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28"/>
        <w:jc w:val="right"/>
        <w:spacing w:lineRule="auto" w:line="276"/>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r>
      <w:bookmarkStart w:id="2" w:name="_Toc84499260"/>
      <w:r>
        <w:rPr>
          <w:rFonts w:ascii="Times New Roman" w:hAnsi="Times New Roman" w:cs="Times New Roman" w:eastAsia="Times New Roman"/>
          <w:b/>
          <w:bCs/>
          <w:sz w:val="24"/>
          <w:highlight w:val="none"/>
        </w:rPr>
        <w:t xml:space="preserve">Приложение</w:t>
      </w:r>
      <w:r>
        <w:rPr>
          <w:rFonts w:ascii="Times New Roman" w:hAnsi="Times New Roman" w:cs="Times New Roman" w:eastAsia="Times New Roman"/>
          <w:sz w:val="24"/>
          <w:highlight w:val="none"/>
        </w:rPr>
      </w:r>
      <w:bookmarkEnd w:id="2"/>
      <w:r>
        <w:rPr>
          <w:rFonts w:ascii="Times New Roman" w:hAnsi="Times New Roman" w:cs="Times New Roman" w:eastAsia="Times New Roman"/>
          <w:b/>
          <w:bCs/>
          <w:sz w:val="24"/>
          <w:highlight w:val="none"/>
        </w:rPr>
        <w:t xml:space="preserve"> 3</w:t>
      </w:r>
      <w:r>
        <w:rPr>
          <w:rFonts w:ascii="Times New Roman" w:hAnsi="Times New Roman" w:cs="Times New Roman" w:eastAsia="Times New Roman"/>
          <w:sz w:val="24"/>
          <w:highlight w:val="none"/>
        </w:rPr>
      </w:r>
      <w:r>
        <w:rPr>
          <w:rFonts w:ascii="Times New Roman" w:hAnsi="Times New Roman" w:cs="Times New Roman" w:eastAsia="Times New Roman"/>
          <w:sz w:val="24"/>
        </w:rPr>
      </w:r>
    </w:p>
    <w:p>
      <w:pPr>
        <w:pStyle w:val="698"/>
        <w:jc w:val="right"/>
        <w:spacing w:lineRule="auto" w:line="276" w:after="0"/>
        <w:rPr>
          <w:rFonts w:ascii="Times New Roman" w:hAnsi="Times New Roman" w:cs="Times New Roman" w:eastAsia="Times New Roman"/>
          <w:b w:val="false"/>
          <w:i w:val="false"/>
          <w:sz w:val="24"/>
          <w:szCs w:val="24"/>
          <w:highlight w:val="none"/>
        </w:rPr>
      </w:pPr>
      <w:r>
        <w:rPr>
          <w:rFonts w:ascii="Times New Roman" w:hAnsi="Times New Roman" w:cs="Times New Roman" w:eastAsia="Times New Roman"/>
          <w:b w:val="false"/>
          <w:bCs/>
          <w:i w:val="false"/>
          <w:sz w:val="24"/>
          <w:szCs w:val="24"/>
          <w:highlight w:val="none"/>
        </w:rPr>
        <w:t xml:space="preserve">к </w:t>
      </w:r>
      <w:r>
        <w:rPr>
          <w:rFonts w:ascii="Times New Roman" w:hAnsi="Times New Roman" w:cs="Times New Roman" w:eastAsia="Times New Roman"/>
          <w:b w:val="false"/>
          <w:bCs/>
          <w:i w:val="false"/>
          <w:sz w:val="24"/>
          <w:szCs w:val="24"/>
          <w:highlight w:val="none"/>
        </w:rPr>
        <w:t xml:space="preserve">ПООП-П</w:t>
      </w:r>
      <w:r>
        <w:rPr>
          <w:rFonts w:ascii="Times New Roman" w:hAnsi="Times New Roman" w:cs="Times New Roman" w:eastAsia="Times New Roman"/>
          <w:b w:val="false"/>
          <w:bCs/>
          <w:i w:val="false"/>
          <w:sz w:val="24"/>
          <w:szCs w:val="24"/>
          <w:highlight w:val="none"/>
        </w:rPr>
        <w:t xml:space="preserve"> по </w:t>
      </w:r>
      <w:r>
        <w:rPr>
          <w:rFonts w:ascii="Times New Roman" w:hAnsi="Times New Roman" w:cs="Times New Roman" w:eastAsia="Times New Roman"/>
          <w:b w:val="false"/>
          <w:bCs/>
          <w:i w:val="false"/>
          <w:sz w:val="24"/>
          <w:szCs w:val="24"/>
          <w:highlight w:val="none"/>
        </w:rPr>
        <w:t xml:space="preserve">специаль</w:t>
      </w:r>
      <w:r>
        <w:rPr>
          <w:rFonts w:ascii="Times New Roman" w:hAnsi="Times New Roman" w:cs="Times New Roman" w:eastAsia="Times New Roman"/>
          <w:b w:val="false"/>
          <w:bCs/>
          <w:i w:val="false"/>
          <w:sz w:val="24"/>
          <w:szCs w:val="24"/>
          <w:highlight w:val="none"/>
        </w:rPr>
        <w:t xml:space="preserve">ности</w:t>
      </w:r>
      <w:r>
        <w:rPr>
          <w:rFonts w:ascii="Times New Roman" w:hAnsi="Times New Roman" w:cs="Times New Roman" w:eastAsia="Times New Roman"/>
          <w:b w:val="false"/>
          <w:bCs/>
          <w:i w:val="false"/>
          <w:sz w:val="24"/>
          <w:szCs w:val="24"/>
          <w:highlight w:val="none"/>
        </w:rPr>
        <w:t xml:space="preserve"> </w:t>
      </w:r>
      <w:r>
        <w:rPr>
          <w:rFonts w:ascii="Times New Roman" w:hAnsi="Times New Roman" w:cs="Times New Roman" w:eastAsia="Times New Roman"/>
          <w:b w:val="false"/>
          <w:bCs/>
          <w:i w:val="false"/>
          <w:sz w:val="24"/>
          <w:szCs w:val="24"/>
          <w:highlight w:val="none"/>
        </w:rPr>
        <w:br/>
      </w:r>
      <w:r>
        <w:rPr>
          <w:rFonts w:ascii="Times New Roman" w:hAnsi="Times New Roman" w:cs="Times New Roman" w:eastAsia="Times New Roman"/>
          <w:b w:val="false"/>
          <w:bCs/>
          <w:i w:val="false"/>
          <w:sz w:val="24"/>
          <w:szCs w:val="24"/>
          <w:highlight w:val="none"/>
        </w:rPr>
        <w:t xml:space="preserve">19.02.12 Технология продуктов питания </w:t>
      </w:r>
      <w:r>
        <w:rPr>
          <w:rFonts w:ascii="Times New Roman" w:hAnsi="Times New Roman" w:cs="Times New Roman" w:eastAsia="Times New Roman"/>
          <w:sz w:val="24"/>
        </w:rPr>
      </w:r>
    </w:p>
    <w:p>
      <w:pPr>
        <w:pStyle w:val="698"/>
        <w:jc w:val="right"/>
        <w:spacing w:lineRule="auto" w:line="276" w:after="0"/>
        <w:rPr>
          <w:rFonts w:ascii="Times New Roman" w:hAnsi="Times New Roman" w:cs="Times New Roman" w:eastAsia="Times New Roman"/>
          <w:sz w:val="24"/>
          <w:highlight w:val="none"/>
        </w:rPr>
      </w:pPr>
      <w:r>
        <w:rPr>
          <w:rFonts w:ascii="Times New Roman" w:hAnsi="Times New Roman" w:cs="Times New Roman" w:eastAsia="Times New Roman"/>
          <w:b w:val="false"/>
          <w:bCs/>
          <w:i w:val="false"/>
          <w:sz w:val="24"/>
          <w:szCs w:val="24"/>
          <w:highlight w:val="none"/>
        </w:rPr>
        <w:t xml:space="preserve">животного происхождения</w:t>
      </w:r>
      <w:r>
        <w:rPr>
          <w:rFonts w:ascii="Times New Roman" w:hAnsi="Times New Roman" w:cs="Times New Roman" w:eastAsia="Times New Roman"/>
          <w:b w:val="false"/>
          <w:bCs/>
          <w:i w:val="false"/>
          <w:sz w:val="24"/>
          <w:szCs w:val="24"/>
          <w:highlight w:val="none"/>
        </w:rPr>
      </w:r>
      <w:r>
        <w:rPr>
          <w:rFonts w:ascii="Times New Roman" w:hAnsi="Times New Roman" w:cs="Times New Roman" w:eastAsia="Times New Roman"/>
          <w:sz w:val="24"/>
        </w:rPr>
      </w:r>
    </w:p>
    <w:p>
      <w:pPr>
        <w:pStyle w:val="698"/>
        <w:jc w:val="center"/>
        <w:spacing w:lineRule="auto" w:line="276"/>
        <w:rPr>
          <w:rFonts w:ascii="Times New Roman" w:hAnsi="Times New Roman" w:cs="Times New Roman" w:eastAsia="Times New Roman"/>
          <w:sz w:val="24"/>
          <w:highlight w:val="none"/>
        </w:rPr>
      </w:pPr>
      <w:r>
        <w:rPr>
          <w:rFonts w:ascii="Times New Roman" w:hAnsi="Times New Roman" w:cs="Times New Roman" w:eastAsia="Times New Roman"/>
          <w:b/>
          <w:i/>
          <w:sz w:val="24"/>
          <w:highlight w:val="none"/>
        </w:rPr>
      </w:r>
      <w:r>
        <w:rPr>
          <w:rFonts w:ascii="Times New Roman" w:hAnsi="Times New Roman" w:cs="Times New Roman" w:eastAsia="Times New Roman"/>
          <w:sz w:val="24"/>
          <w:highlight w:val="none"/>
        </w:rPr>
      </w:r>
      <w:r>
        <w:rPr>
          <w:rFonts w:ascii="Times New Roman" w:hAnsi="Times New Roman" w:cs="Times New Roman" w:eastAsia="Times New Roman"/>
          <w:sz w:val="24"/>
        </w:rPr>
      </w:r>
    </w:p>
    <w:p>
      <w:pPr>
        <w:pStyle w:val="698"/>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highlight w:val="none"/>
        </w:rPr>
      </w:r>
      <w:r>
        <w:rPr>
          <w:rFonts w:ascii="Times New Roman" w:hAnsi="Times New Roman" w:cs="Times New Roman" w:eastAsia="Times New Roman"/>
          <w:b/>
          <w:iCs/>
          <w:sz w:val="24"/>
          <w:szCs w:val="24"/>
          <w:highlight w:val="none"/>
        </w:rPr>
      </w:r>
      <w:r>
        <w:rPr>
          <w:rFonts w:ascii="Times New Roman" w:hAnsi="Times New Roman" w:cs="Times New Roman" w:eastAsia="Times New Roman"/>
          <w:sz w:val="24"/>
        </w:rPr>
      </w:r>
    </w:p>
    <w:p>
      <w:pPr>
        <w:pStyle w:val="698"/>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sz w:val="24"/>
          <w:szCs w:val="28"/>
          <w:highlight w:val="none"/>
        </w:rPr>
      </w:r>
      <w:r>
        <w:rPr>
          <w:rFonts w:ascii="Times New Roman" w:hAnsi="Times New Roman" w:cs="Times New Roman" w:eastAsia="Times New Roman"/>
          <w:b/>
          <w:sz w:val="24"/>
          <w:szCs w:val="28"/>
          <w:highlight w:val="none"/>
        </w:rPr>
      </w:r>
      <w:r>
        <w:rPr>
          <w:rFonts w:ascii="Times New Roman" w:hAnsi="Times New Roman" w:cs="Times New Roman" w:eastAsia="Times New Roman"/>
          <w:sz w:val="24"/>
        </w:rPr>
      </w:r>
    </w:p>
    <w:p>
      <w:pPr>
        <w:pStyle w:val="698"/>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sz w:val="24"/>
          <w:szCs w:val="28"/>
          <w:highlight w:val="none"/>
        </w:rPr>
      </w:r>
      <w:r>
        <w:rPr>
          <w:rFonts w:ascii="Times New Roman" w:hAnsi="Times New Roman" w:cs="Times New Roman" w:eastAsia="Times New Roman"/>
          <w:b/>
          <w:sz w:val="24"/>
          <w:szCs w:val="28"/>
          <w:highlight w:val="none"/>
        </w:rPr>
      </w:r>
      <w:r>
        <w:rPr>
          <w:rFonts w:ascii="Times New Roman" w:hAnsi="Times New Roman" w:cs="Times New Roman" w:eastAsia="Times New Roman"/>
          <w:sz w:val="24"/>
        </w:rPr>
      </w:r>
    </w:p>
    <w:p>
      <w:pPr>
        <w:pStyle w:val="698"/>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sz w:val="24"/>
          <w:szCs w:val="28"/>
          <w:highlight w:val="none"/>
        </w:rPr>
      </w:r>
      <w:r>
        <w:rPr>
          <w:rFonts w:ascii="Times New Roman" w:hAnsi="Times New Roman" w:cs="Times New Roman" w:eastAsia="Times New Roman"/>
          <w:b/>
          <w:sz w:val="24"/>
          <w:szCs w:val="28"/>
          <w:highlight w:val="none"/>
        </w:rPr>
      </w:r>
      <w:r>
        <w:rPr>
          <w:rFonts w:ascii="Times New Roman" w:hAnsi="Times New Roman" w:cs="Times New Roman" w:eastAsia="Times New Roman"/>
          <w:sz w:val="24"/>
        </w:rPr>
      </w:r>
    </w:p>
    <w:p>
      <w:pPr>
        <w:pStyle w:val="698"/>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sz w:val="24"/>
          <w:szCs w:val="28"/>
          <w:highlight w:val="none"/>
        </w:rPr>
      </w:r>
      <w:r>
        <w:rPr>
          <w:rFonts w:ascii="Times New Roman" w:hAnsi="Times New Roman" w:cs="Times New Roman" w:eastAsia="Times New Roman"/>
          <w:b/>
          <w:sz w:val="24"/>
          <w:szCs w:val="28"/>
          <w:highlight w:val="none"/>
        </w:rPr>
      </w:r>
      <w:r>
        <w:rPr>
          <w:rFonts w:ascii="Times New Roman" w:hAnsi="Times New Roman" w:cs="Times New Roman" w:eastAsia="Times New Roman"/>
          <w:sz w:val="24"/>
        </w:rPr>
      </w:r>
    </w:p>
    <w:p>
      <w:pPr>
        <w:pStyle w:val="698"/>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sz w:val="24"/>
          <w:szCs w:val="28"/>
          <w:highlight w:val="none"/>
        </w:rPr>
      </w:r>
      <w:r>
        <w:rPr>
          <w:rFonts w:ascii="Times New Roman" w:hAnsi="Times New Roman" w:cs="Times New Roman" w:eastAsia="Times New Roman"/>
          <w:b/>
          <w:sz w:val="24"/>
          <w:szCs w:val="28"/>
          <w:highlight w:val="none"/>
        </w:rPr>
      </w:r>
      <w:r>
        <w:rPr>
          <w:rFonts w:ascii="Times New Roman" w:hAnsi="Times New Roman" w:cs="Times New Roman" w:eastAsia="Times New Roman"/>
          <w:sz w:val="24"/>
        </w:rPr>
      </w:r>
    </w:p>
    <w:p>
      <w:pPr>
        <w:pStyle w:val="698"/>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sz w:val="24"/>
          <w:szCs w:val="28"/>
          <w:highlight w:val="none"/>
        </w:rPr>
        <w:t xml:space="preserve">ПРИМЕРНАЯ РАБОЧАЯ ПРОГРАММА </w:t>
      </w:r>
      <w:r>
        <w:rPr>
          <w:rFonts w:ascii="Times New Roman" w:hAnsi="Times New Roman" w:cs="Times New Roman" w:eastAsia="Times New Roman"/>
          <w:b/>
          <w:sz w:val="24"/>
          <w:szCs w:val="28"/>
          <w:highlight w:val="none"/>
        </w:rPr>
      </w:r>
      <w:r>
        <w:rPr>
          <w:rFonts w:ascii="Times New Roman" w:hAnsi="Times New Roman" w:cs="Times New Roman" w:eastAsia="Times New Roman"/>
          <w:sz w:val="24"/>
        </w:rPr>
      </w:r>
    </w:p>
    <w:p>
      <w:pPr>
        <w:pStyle w:val="698"/>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sz w:val="24"/>
          <w:szCs w:val="28"/>
          <w:highlight w:val="none"/>
        </w:rPr>
      </w:r>
      <w:r>
        <w:rPr>
          <w:rFonts w:ascii="Times New Roman" w:hAnsi="Times New Roman" w:cs="Times New Roman" w:eastAsia="Times New Roman"/>
          <w:b/>
          <w:color w:val="000000" w:themeColor="text1"/>
          <w:sz w:val="24"/>
        </w:rPr>
        <w:t xml:space="preserve">ОБЩЕОБРАЗОВАТЕЛЬНОЙ ДИСЦИПЛИН</w:t>
      </w:r>
      <w:r>
        <w:rPr>
          <w:rFonts w:ascii="Times New Roman" w:hAnsi="Times New Roman" w:cs="Times New Roman" w:eastAsia="Times New Roman"/>
          <w:b/>
          <w:color w:val="000000" w:themeColor="text1"/>
          <w:sz w:val="24"/>
        </w:rPr>
        <w:t xml:space="preserve">Ы</w:t>
      </w:r>
      <w:r>
        <w:rPr>
          <w:rFonts w:ascii="Times New Roman" w:hAnsi="Times New Roman" w:cs="Times New Roman" w:eastAsia="Times New Roman"/>
          <w:b/>
          <w:sz w:val="24"/>
          <w:szCs w:val="28"/>
        </w:rPr>
      </w:r>
      <w:r>
        <w:rPr>
          <w:rFonts w:ascii="Times New Roman" w:hAnsi="Times New Roman" w:cs="Times New Roman" w:eastAsia="Times New Roman"/>
          <w:sz w:val="24"/>
        </w:rPr>
      </w:r>
    </w:p>
    <w:p>
      <w:pPr>
        <w:pStyle w:val="698"/>
        <w:jc w:val="center"/>
        <w:spacing w:lineRule="auto" w:line="276" w:after="0"/>
        <w:rPr>
          <w:rFonts w:ascii="Times New Roman" w:hAnsi="Times New Roman" w:cs="Times New Roman" w:eastAsia="Times New Roman"/>
          <w:b/>
          <w:sz w:val="24"/>
          <w:szCs w:val="28"/>
        </w:rPr>
      </w:pPr>
      <w:r>
        <w:rPr>
          <w:rFonts w:ascii="Times New Roman" w:hAnsi="Times New Roman" w:cs="Times New Roman" w:eastAsia="Times New Roman"/>
          <w:b/>
          <w:sz w:val="24"/>
          <w:szCs w:val="28"/>
        </w:rPr>
        <w:t xml:space="preserve">ООД.01 Русский язык</w:t>
      </w:r>
      <w:r>
        <w:rPr>
          <w:rFonts w:ascii="Times New Roman" w:hAnsi="Times New Roman" w:cs="Times New Roman" w:eastAsia="Times New Roman"/>
          <w:sz w:val="24"/>
        </w:rPr>
      </w:r>
    </w:p>
    <w:p>
      <w:pPr>
        <w:pStyle w:val="69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698"/>
        <w:jc w:val="both"/>
        <w:spacing w:lineRule="auto" w:line="276" w:before="512"/>
        <w:shd w:val="clear" w:fill="FFFFFF" w:color="auto"/>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698"/>
        <w:jc w:val="both"/>
        <w:spacing w:lineRule="auto" w:line="276" w:before="512"/>
        <w:shd w:val="clear" w:fill="FFFFFF" w:color="auto"/>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698"/>
        <w:jc w:val="both"/>
        <w:spacing w:lineRule="auto" w:line="276" w:before="512"/>
        <w:shd w:val="clear" w:fill="FFFFFF" w:color="auto"/>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698"/>
        <w:jc w:val="both"/>
        <w:spacing w:lineRule="auto" w:line="276" w:before="512"/>
        <w:shd w:val="clear" w:fill="FFFFFF" w:color="auto"/>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698"/>
        <w:jc w:val="both"/>
        <w:spacing w:lineRule="auto" w:line="276" w:before="512"/>
        <w:shd w:val="clear" w:fill="FFFFFF" w:color="auto"/>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698"/>
        <w:jc w:val="center"/>
        <w:spacing w:lineRule="auto" w:line="276" w:before="512"/>
        <w:shd w:val="clear" w:fill="FFFFFF" w:color="auto"/>
        <w:rPr>
          <w:rFonts w:ascii="Times New Roman" w:hAnsi="Times New Roman" w:cs="Times New Roman" w:eastAsia="Times New Roman"/>
          <w:b/>
          <w:bCs/>
          <w:sz w:val="24"/>
          <w:szCs w:val="28"/>
        </w:rPr>
      </w:pPr>
      <w:r>
        <w:rPr>
          <w:rFonts w:ascii="Times New Roman" w:hAnsi="Times New Roman" w:cs="Times New Roman" w:eastAsia="Times New Roman"/>
          <w:b/>
          <w:i/>
          <w:sz w:val="24"/>
          <w:szCs w:val="24"/>
        </w:rPr>
        <w:t xml:space="preserve">2022</w:t>
      </w:r>
      <w:r>
        <w:rPr>
          <w:rFonts w:ascii="Times New Roman" w:hAnsi="Times New Roman" w:cs="Times New Roman" w:eastAsia="Times New Roman"/>
          <w:b/>
          <w:i/>
          <w:sz w:val="24"/>
          <w:szCs w:val="24"/>
        </w:rPr>
        <w:t xml:space="preserve">г.</w:t>
        <w:br w:type="page"/>
      </w:r>
      <w:r>
        <w:rPr>
          <w:rFonts w:ascii="Times New Roman" w:hAnsi="Times New Roman" w:cs="Times New Roman" w:eastAsia="Times New Roman"/>
          <w:sz w:val="24"/>
        </w:rPr>
      </w:r>
      <w:r>
        <w:rPr>
          <w:rFonts w:ascii="Times New Roman" w:hAnsi="Times New Roman" w:cs="Times New Roman" w:eastAsia="Times New Roman"/>
          <w:b/>
          <w:iCs/>
          <w:sz w:val="24"/>
          <w:szCs w:val="28"/>
        </w:rPr>
        <w:t xml:space="preserve">СОДЕРЖАНИЕ</w:t>
      </w:r>
      <w:r>
        <w:rPr>
          <w:rFonts w:ascii="Times New Roman" w:hAnsi="Times New Roman" w:cs="Times New Roman" w:eastAsia="Times New Roman"/>
          <w:sz w:val="24"/>
        </w:rPr>
      </w:r>
    </w:p>
    <w:tbl>
      <w:tblPr>
        <w:tblW w:w="8677" w:type="dxa"/>
        <w:tblInd w:w="0" w:type="dxa"/>
        <w:tblLayout w:type="autofit"/>
        <w:tblCellMar>
          <w:left w:w="108" w:type="dxa"/>
          <w:top w:w="0" w:type="dxa"/>
          <w:right w:w="108" w:type="dxa"/>
          <w:bottom w:w="0" w:type="dxa"/>
        </w:tblCellMar>
        <w:tblLook w:val="04A0" w:firstRow="1" w:lastRow="0" w:firstColumn="1" w:lastColumn="0" w:noHBand="0" w:noVBand="1"/>
      </w:tblPr>
      <w:tblGrid>
        <w:gridCol w:w="739"/>
        <w:gridCol w:w="6946"/>
        <w:gridCol w:w="992"/>
      </w:tblGrid>
      <w:tr>
        <w:trPr/>
        <w:tc>
          <w:tcPr>
            <w:tcBorders>
              <w:left w:val="none" w:color="000000" w:sz="0" w:space="0"/>
              <w:top w:val="none" w:color="000000" w:sz="0" w:space="0"/>
              <w:right w:val="none" w:color="000000" w:sz="0" w:space="0"/>
              <w:bottom w:val="none" w:color="000000" w:sz="0" w:space="0"/>
            </w:tcBorders>
            <w:tcW w:w="739" w:type="dxa"/>
            <w:vAlign w:val="top"/>
            <w:textDirection w:val="lrTb"/>
            <w:noWrap w:val="false"/>
          </w:tcPr>
          <w:p>
            <w:pPr>
              <w:pStyle w:val="698"/>
              <w:spacing w:lineRule="auto" w:line="276"/>
              <w:rPr>
                <w:rFonts w:ascii="Times New Roman" w:hAnsi="Times New Roman" w:cs="Times New Roman" w:eastAsia="Times New Roman"/>
                <w:bCs/>
                <w:sz w:val="24"/>
                <w:szCs w:val="28"/>
              </w:rPr>
            </w:pPr>
            <w:r>
              <w:rPr>
                <w:rFonts w:ascii="Times New Roman" w:hAnsi="Times New Roman" w:cs="Times New Roman" w:eastAsia="Times New Roman"/>
                <w:bCs/>
                <w:sz w:val="24"/>
                <w:szCs w:val="28"/>
              </w:rPr>
              <w:t xml:space="preserve">1.</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6946" w:type="dxa"/>
            <w:vAlign w:val="top"/>
            <w:textDirection w:val="lrTb"/>
            <w:noWrap w:val="false"/>
          </w:tcPr>
          <w:p>
            <w:pPr>
              <w:pStyle w:val="698"/>
              <w:spacing w:lineRule="auto" w:line="276"/>
              <w:rPr>
                <w:rFonts w:ascii="Times New Roman" w:hAnsi="Times New Roman" w:cs="Times New Roman" w:eastAsia="Times New Roman"/>
                <w:b/>
                <w:sz w:val="24"/>
                <w:szCs w:val="28"/>
              </w:rPr>
            </w:pPr>
            <w:r>
              <w:rPr>
                <w:rFonts w:ascii="Times New Roman" w:hAnsi="Times New Roman" w:cs="Times New Roman" w:eastAsia="Times New Roman"/>
                <w:b/>
                <w:sz w:val="24"/>
                <w:szCs w:val="28"/>
              </w:rPr>
              <w:t xml:space="preserve">ОБЩАЯ ХАРАКТЕРИСТИКА ПРИМЕРНОЙ РАБОЧЕЙ ПРОГРАММЫ УЧЕБНОЙ ДИСЦИПЛИНЫ</w:t>
            </w:r>
            <w:r>
              <w:rPr>
                <w:rFonts w:ascii="Times New Roman" w:hAnsi="Times New Roman" w:cs="Times New Roman" w:eastAsia="Times New Roman"/>
                <w:sz w:val="24"/>
              </w:rPr>
            </w:r>
          </w:p>
          <w:p>
            <w:pPr>
              <w:pStyle w:val="698"/>
              <w:spacing w:lineRule="auto" w:line="276"/>
              <w:rPr>
                <w:rFonts w:ascii="Times New Roman" w:hAnsi="Times New Roman" w:cs="Times New Roman" w:eastAsia="Times New Roman"/>
                <w:bCs/>
                <w:sz w:val="24"/>
                <w:szCs w:val="28"/>
              </w:rPr>
            </w:pPr>
            <w:r>
              <w:rPr>
                <w:rFonts w:ascii="Times New Roman" w:hAnsi="Times New Roman" w:cs="Times New Roman" w:eastAsia="Times New Roman"/>
                <w:bCs/>
                <w:sz w:val="24"/>
                <w:szCs w:val="28"/>
              </w:rPr>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992" w:type="dxa"/>
            <w:vAlign w:val="top"/>
            <w:textDirection w:val="lrTb"/>
            <w:noWrap w:val="false"/>
          </w:tcPr>
          <w:p>
            <w:pPr>
              <w:pStyle w:val="698"/>
              <w:jc w:val="right"/>
              <w:spacing w:lineRule="auto" w:line="276"/>
              <w:rPr>
                <w:rFonts w:ascii="Times New Roman" w:hAnsi="Times New Roman" w:cs="Times New Roman" w:eastAsia="Times New Roman"/>
                <w:b/>
                <w:sz w:val="24"/>
                <w:szCs w:val="28"/>
              </w:rPr>
            </w:pPr>
            <w:r>
              <w:rPr>
                <w:rFonts w:ascii="Times New Roman" w:hAnsi="Times New Roman" w:cs="Times New Roman" w:eastAsia="Times New Roman"/>
                <w:b/>
                <w:sz w:val="24"/>
                <w:szCs w:val="28"/>
              </w:rPr>
              <w:t xml:space="preserve">3</w:t>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739" w:type="dxa"/>
            <w:vAlign w:val="top"/>
            <w:textDirection w:val="lrTb"/>
            <w:noWrap w:val="false"/>
          </w:tcPr>
          <w:p>
            <w:pPr>
              <w:pStyle w:val="698"/>
              <w:spacing w:lineRule="auto" w:line="276"/>
              <w:rPr>
                <w:rFonts w:ascii="Times New Roman" w:hAnsi="Times New Roman" w:cs="Times New Roman" w:eastAsia="Times New Roman"/>
                <w:bCs/>
                <w:sz w:val="24"/>
                <w:szCs w:val="28"/>
              </w:rPr>
            </w:pPr>
            <w:r>
              <w:rPr>
                <w:rFonts w:ascii="Times New Roman" w:hAnsi="Times New Roman" w:cs="Times New Roman" w:eastAsia="Times New Roman"/>
                <w:bCs/>
                <w:sz w:val="24"/>
                <w:szCs w:val="28"/>
              </w:rPr>
              <w:t xml:space="preserve">2.</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6946" w:type="dxa"/>
            <w:vAlign w:val="top"/>
            <w:textDirection w:val="lrTb"/>
            <w:noWrap w:val="false"/>
          </w:tcPr>
          <w:p>
            <w:pPr>
              <w:pStyle w:val="698"/>
              <w:spacing w:lineRule="auto" w:line="276"/>
              <w:rPr>
                <w:rFonts w:ascii="Times New Roman" w:hAnsi="Times New Roman" w:cs="Times New Roman" w:eastAsia="Times New Roman"/>
                <w:b/>
                <w:sz w:val="24"/>
                <w:szCs w:val="28"/>
              </w:rPr>
            </w:pPr>
            <w:r>
              <w:rPr>
                <w:rFonts w:ascii="Times New Roman" w:hAnsi="Times New Roman" w:cs="Times New Roman" w:eastAsia="Times New Roman"/>
                <w:b/>
                <w:sz w:val="24"/>
                <w:szCs w:val="28"/>
              </w:rPr>
              <w:t xml:space="preserve">СТРУКТУРА И СОДЕРЖАНИЕ УЧЕБНОЙ ДИСЦИПЛИНЫ                                                                                                                                                                 </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992" w:type="dxa"/>
            <w:vAlign w:val="top"/>
            <w:textDirection w:val="lrTb"/>
            <w:noWrap w:val="false"/>
          </w:tcPr>
          <w:p>
            <w:pPr>
              <w:pStyle w:val="698"/>
              <w:jc w:val="right"/>
              <w:spacing w:lineRule="auto" w:line="276"/>
              <w:rPr>
                <w:rFonts w:ascii="Times New Roman" w:hAnsi="Times New Roman" w:cs="Times New Roman" w:eastAsia="Times New Roman"/>
                <w:b/>
                <w:sz w:val="24"/>
                <w:szCs w:val="28"/>
              </w:rPr>
            </w:pPr>
            <w:r>
              <w:rPr>
                <w:rFonts w:ascii="Times New Roman" w:hAnsi="Times New Roman" w:cs="Times New Roman" w:eastAsia="Times New Roman"/>
                <w:b/>
                <w:sz w:val="24"/>
                <w:szCs w:val="28"/>
              </w:rPr>
              <w:t xml:space="preserve">5</w:t>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739" w:type="dxa"/>
            <w:vAlign w:val="top"/>
            <w:textDirection w:val="lrTb"/>
            <w:noWrap w:val="false"/>
          </w:tcPr>
          <w:p>
            <w:pPr>
              <w:pStyle w:val="698"/>
              <w:spacing w:lineRule="auto" w:line="276"/>
              <w:rPr>
                <w:rFonts w:ascii="Times New Roman" w:hAnsi="Times New Roman" w:cs="Times New Roman" w:eastAsia="Times New Roman"/>
                <w:bCs/>
                <w:sz w:val="24"/>
                <w:szCs w:val="28"/>
              </w:rPr>
            </w:pPr>
            <w:r>
              <w:rPr>
                <w:rFonts w:ascii="Times New Roman" w:hAnsi="Times New Roman" w:cs="Times New Roman" w:eastAsia="Times New Roman"/>
                <w:bCs/>
                <w:sz w:val="24"/>
                <w:szCs w:val="28"/>
              </w:rPr>
              <w:t xml:space="preserve">3.</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6946" w:type="dxa"/>
            <w:vAlign w:val="top"/>
            <w:textDirection w:val="lrTb"/>
            <w:noWrap w:val="false"/>
          </w:tcPr>
          <w:p>
            <w:pPr>
              <w:pStyle w:val="698"/>
              <w:spacing w:lineRule="auto" w:line="276"/>
              <w:rPr>
                <w:rFonts w:ascii="Times New Roman" w:hAnsi="Times New Roman" w:cs="Times New Roman" w:eastAsia="Times New Roman"/>
                <w:bCs/>
                <w:sz w:val="24"/>
                <w:szCs w:val="28"/>
              </w:rPr>
            </w:pPr>
            <w:r>
              <w:rPr>
                <w:rFonts w:ascii="Times New Roman" w:hAnsi="Times New Roman" w:cs="Times New Roman" w:eastAsia="Times New Roman"/>
                <w:b/>
                <w:sz w:val="24"/>
                <w:szCs w:val="28"/>
              </w:rPr>
              <w:t xml:space="preserve">УСЛОВИЯ РЕАЛИЗАЦИИ УЧЕБНОЙ ДИСЦИПЛИНЫ</w:t>
            </w:r>
            <w:r>
              <w:rPr>
                <w:rFonts w:ascii="Times New Roman" w:hAnsi="Times New Roman" w:cs="Times New Roman" w:eastAsia="Times New Roman"/>
                <w:bCs/>
                <w:sz w:val="24"/>
                <w:szCs w:val="28"/>
              </w:rPr>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992" w:type="dxa"/>
            <w:vAlign w:val="top"/>
            <w:textDirection w:val="lrTb"/>
            <w:noWrap w:val="false"/>
          </w:tcPr>
          <w:p>
            <w:pPr>
              <w:pStyle w:val="698"/>
              <w:jc w:val="right"/>
              <w:spacing w:lineRule="auto" w:line="276"/>
              <w:rPr>
                <w:rFonts w:ascii="Times New Roman" w:hAnsi="Times New Roman" w:cs="Times New Roman" w:eastAsia="Times New Roman"/>
                <w:b/>
                <w:sz w:val="24"/>
                <w:szCs w:val="28"/>
              </w:rPr>
            </w:pPr>
            <w:r>
              <w:rPr>
                <w:rFonts w:ascii="Times New Roman" w:hAnsi="Times New Roman" w:cs="Times New Roman" w:eastAsia="Times New Roman"/>
                <w:b/>
                <w:sz w:val="24"/>
                <w:szCs w:val="28"/>
              </w:rPr>
              <w:t xml:space="preserve">19</w:t>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739" w:type="dxa"/>
            <w:vAlign w:val="top"/>
            <w:textDirection w:val="lrTb"/>
            <w:noWrap w:val="false"/>
          </w:tcPr>
          <w:p>
            <w:pPr>
              <w:pStyle w:val="698"/>
              <w:spacing w:lineRule="auto" w:line="276"/>
              <w:rPr>
                <w:rFonts w:ascii="Times New Roman" w:hAnsi="Times New Roman" w:cs="Times New Roman" w:eastAsia="Times New Roman"/>
                <w:bCs/>
                <w:sz w:val="24"/>
                <w:szCs w:val="28"/>
              </w:rPr>
            </w:pPr>
            <w:r>
              <w:rPr>
                <w:rFonts w:ascii="Times New Roman" w:hAnsi="Times New Roman" w:cs="Times New Roman" w:eastAsia="Times New Roman"/>
                <w:bCs/>
                <w:sz w:val="24"/>
                <w:szCs w:val="28"/>
              </w:rPr>
              <w:t xml:space="preserve">4.</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6946" w:type="dxa"/>
            <w:vAlign w:val="top"/>
            <w:textDirection w:val="lrTb"/>
            <w:noWrap w:val="false"/>
          </w:tcPr>
          <w:p>
            <w:pPr>
              <w:pStyle w:val="698"/>
              <w:spacing w:lineRule="auto" w:line="276"/>
              <w:rPr>
                <w:rFonts w:ascii="Times New Roman" w:hAnsi="Times New Roman" w:cs="Times New Roman" w:eastAsia="Times New Roman"/>
                <w:b/>
                <w:sz w:val="24"/>
                <w:szCs w:val="28"/>
              </w:rPr>
            </w:pPr>
            <w:r>
              <w:rPr>
                <w:rFonts w:ascii="Times New Roman" w:hAnsi="Times New Roman" w:cs="Times New Roman" w:eastAsia="Times New Roman"/>
                <w:b/>
                <w:sz w:val="24"/>
                <w:szCs w:val="28"/>
              </w:rPr>
              <w:t xml:space="preserve">КОНТРОЛЬ И ОЦЕНКА РЕЗУЛЬТАТОВ ОСВОЕНИЯ УЧЕБНОЙ ДИСЦИПЛИНЫ</w:t>
            </w:r>
            <w:r>
              <w:rPr>
                <w:rFonts w:ascii="Times New Roman" w:hAnsi="Times New Roman" w:cs="Times New Roman" w:eastAsia="Times New Roman"/>
                <w:sz w:val="24"/>
              </w:rPr>
            </w:r>
          </w:p>
          <w:p>
            <w:pPr>
              <w:pStyle w:val="698"/>
              <w:jc w:val="both"/>
              <w:spacing w:lineRule="auto" w:line="276"/>
              <w:rPr>
                <w:rFonts w:ascii="Times New Roman" w:hAnsi="Times New Roman" w:cs="Times New Roman" w:eastAsia="Times New Roman"/>
                <w:bCs/>
                <w:sz w:val="24"/>
                <w:szCs w:val="28"/>
              </w:rPr>
            </w:pPr>
            <w:r>
              <w:rPr>
                <w:rFonts w:ascii="Times New Roman" w:hAnsi="Times New Roman" w:cs="Times New Roman" w:eastAsia="Times New Roman"/>
                <w:bCs/>
                <w:sz w:val="24"/>
                <w:szCs w:val="28"/>
              </w:rPr>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992" w:type="dxa"/>
            <w:vAlign w:val="top"/>
            <w:textDirection w:val="lrTb"/>
            <w:noWrap w:val="false"/>
          </w:tcPr>
          <w:p>
            <w:pPr>
              <w:pStyle w:val="698"/>
              <w:jc w:val="right"/>
              <w:spacing w:lineRule="auto" w:line="276"/>
              <w:rPr>
                <w:rFonts w:ascii="Times New Roman" w:hAnsi="Times New Roman" w:cs="Times New Roman" w:eastAsia="Times New Roman"/>
                <w:b/>
                <w:sz w:val="24"/>
                <w:szCs w:val="28"/>
              </w:rPr>
            </w:pPr>
            <w:r>
              <w:rPr>
                <w:rFonts w:ascii="Times New Roman" w:hAnsi="Times New Roman" w:cs="Times New Roman" w:eastAsia="Times New Roman"/>
                <w:b/>
                <w:sz w:val="24"/>
                <w:szCs w:val="28"/>
              </w:rPr>
              <w:t xml:space="preserve">21</w:t>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739" w:type="dxa"/>
            <w:vAlign w:val="top"/>
            <w:textDirection w:val="lrTb"/>
            <w:noWrap w:val="false"/>
          </w:tcPr>
          <w:p>
            <w:pPr>
              <w:pStyle w:val="698"/>
              <w:spacing w:lineRule="auto" w:line="276"/>
              <w:rPr>
                <w:rFonts w:ascii="Times New Roman" w:hAnsi="Times New Roman" w:cs="Times New Roman" w:eastAsia="Times New Roman"/>
                <w:bCs/>
                <w:sz w:val="24"/>
                <w:szCs w:val="28"/>
              </w:rPr>
            </w:pPr>
            <w:r>
              <w:rPr>
                <w:rFonts w:ascii="Times New Roman" w:hAnsi="Times New Roman" w:cs="Times New Roman" w:eastAsia="Times New Roman"/>
                <w:bCs/>
                <w:sz w:val="24"/>
                <w:szCs w:val="28"/>
              </w:rPr>
              <w:t xml:space="preserve">5.</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6946" w:type="dxa"/>
            <w:vAlign w:val="top"/>
            <w:textDirection w:val="lrTb"/>
            <w:noWrap w:val="false"/>
          </w:tcPr>
          <w:p>
            <w:pPr>
              <w:pStyle w:val="698"/>
              <w:jc w:val="center"/>
              <w:spacing w:lineRule="auto" w:line="276"/>
              <w:rPr>
                <w:rFonts w:ascii="Times New Roman" w:hAnsi="Times New Roman" w:cs="Times New Roman" w:eastAsia="Times New Roman"/>
                <w:b/>
                <w:sz w:val="24"/>
                <w:szCs w:val="28"/>
              </w:rPr>
            </w:pPr>
            <w:r>
              <w:rPr>
                <w:rFonts w:ascii="Times New Roman" w:hAnsi="Times New Roman" w:cs="Times New Roman" w:eastAsia="Times New Roman"/>
                <w:b/>
                <w:sz w:val="24"/>
                <w:szCs w:val="28"/>
              </w:rPr>
              <w:t xml:space="preserve">ПРИМЕРНЫЕ ФОНДЫ ОЦЕНОЧНЫХ СРЕДСТВ </w:t>
            </w:r>
            <w:r>
              <w:rPr>
                <w:rFonts w:ascii="Times New Roman" w:hAnsi="Times New Roman" w:cs="Times New Roman" w:eastAsia="Times New Roman"/>
                <w:sz w:val="24"/>
              </w:rPr>
            </w:r>
          </w:p>
          <w:p>
            <w:pPr>
              <w:pStyle w:val="698"/>
              <w:spacing w:lineRule="auto" w:line="276"/>
              <w:rPr>
                <w:rFonts w:ascii="Times New Roman" w:hAnsi="Times New Roman" w:cs="Times New Roman" w:eastAsia="Times New Roman"/>
                <w:b/>
                <w:sz w:val="24"/>
                <w:szCs w:val="28"/>
              </w:rPr>
            </w:pPr>
            <w:r>
              <w:rPr>
                <w:rFonts w:ascii="Times New Roman" w:hAnsi="Times New Roman" w:cs="Times New Roman" w:eastAsia="Times New Roman"/>
                <w:b/>
                <w:sz w:val="24"/>
                <w:szCs w:val="28"/>
              </w:rPr>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992" w:type="dxa"/>
            <w:vAlign w:val="top"/>
            <w:textDirection w:val="lrTb"/>
            <w:noWrap w:val="false"/>
          </w:tcPr>
          <w:p>
            <w:pPr>
              <w:pStyle w:val="698"/>
              <w:jc w:val="right"/>
              <w:spacing w:lineRule="auto" w:line="276"/>
              <w:rPr>
                <w:rFonts w:ascii="Times New Roman" w:hAnsi="Times New Roman" w:cs="Times New Roman" w:eastAsia="Times New Roman"/>
                <w:b/>
                <w:sz w:val="24"/>
                <w:szCs w:val="28"/>
              </w:rPr>
            </w:pPr>
            <w:r>
              <w:rPr>
                <w:rFonts w:ascii="Times New Roman" w:hAnsi="Times New Roman" w:cs="Times New Roman" w:eastAsia="Times New Roman"/>
                <w:b/>
                <w:sz w:val="24"/>
                <w:szCs w:val="28"/>
              </w:rPr>
              <w:t xml:space="preserve">22</w:t>
            </w:r>
            <w:r>
              <w:rPr>
                <w:rFonts w:ascii="Times New Roman" w:hAnsi="Times New Roman" w:cs="Times New Roman" w:eastAsia="Times New Roman"/>
                <w:sz w:val="24"/>
              </w:rPr>
            </w:r>
          </w:p>
        </w:tc>
      </w:tr>
    </w:tbl>
    <w:p>
      <w:pPr>
        <w:pStyle w:val="698"/>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sz w:val="24"/>
        </w:rPr>
      </w:r>
      <w:bookmarkEnd w:id="2"/>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b/>
          <w:sz w:val="24"/>
          <w:szCs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b/>
          <w:sz w:val="24"/>
          <w:szCs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b/>
          <w:sz w:val="24"/>
          <w:szCs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b/>
          <w:sz w:val="24"/>
          <w:szCs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b/>
          <w:sz w:val="24"/>
          <w:szCs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b/>
          <w:sz w:val="24"/>
          <w:szCs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jc w:val="center"/>
        <w:spacing w:lineRule="auto" w:line="276" w:after="0"/>
        <w:rPr>
          <w:rFonts w:ascii="Times New Roman" w:hAnsi="Times New Roman" w:cs="Times New Roman" w:eastAsia="Times New Roman"/>
          <w:b/>
          <w:sz w:val="24"/>
          <w:szCs w:val="28"/>
        </w:rPr>
      </w:pPr>
      <w:r>
        <w:rPr>
          <w:rFonts w:ascii="Times New Roman" w:hAnsi="Times New Roman" w:cs="Times New Roman" w:eastAsia="Times New Roman"/>
          <w:b/>
          <w:sz w:val="24"/>
          <w:szCs w:val="28"/>
        </w:rPr>
        <w:t xml:space="preserve">1. ОБЩАЯ ХАРАКТЕРИСТИКА ПРИМЕРНОЙ</w:t>
      </w:r>
      <w:r>
        <w:rPr>
          <w:rFonts w:ascii="Times New Roman" w:hAnsi="Times New Roman" w:cs="Times New Roman" w:eastAsia="Times New Roman"/>
          <w:b/>
          <w:sz w:val="24"/>
          <w:szCs w:val="28"/>
        </w:rPr>
        <w:t xml:space="preserve"> РАБОЧЕЙ ПРОГРАММЫ УЧЕБНОГО ПРЕДМЕТА</w:t>
      </w:r>
      <w:r>
        <w:rPr>
          <w:rFonts w:ascii="Times New Roman" w:hAnsi="Times New Roman" w:cs="Times New Roman" w:eastAsia="Times New Roman"/>
          <w:b/>
          <w:sz w:val="24"/>
          <w:szCs w:val="28"/>
        </w:rPr>
        <w:t xml:space="preserve"> </w:t>
      </w:r>
      <w:r>
        <w:rPr>
          <w:rFonts w:ascii="Times New Roman" w:hAnsi="Times New Roman" w:cs="Times New Roman" w:eastAsia="Times New Roman"/>
          <w:sz w:val="24"/>
        </w:rPr>
      </w:r>
    </w:p>
    <w:p>
      <w:pPr>
        <w:pStyle w:val="698"/>
        <w:ind w:firstLine="709"/>
        <w:jc w:val="both"/>
        <w:spacing w:lineRule="auto" w:line="276" w:after="0"/>
        <w:rPr>
          <w:rFonts w:ascii="Times New Roman" w:hAnsi="Times New Roman" w:cs="Times New Roman" w:eastAsia="Times New Roman"/>
          <w:b/>
          <w:sz w:val="24"/>
          <w:szCs w:val="28"/>
        </w:rPr>
      </w:pPr>
      <w:r>
        <w:rPr>
          <w:rFonts w:ascii="Times New Roman" w:hAnsi="Times New Roman" w:cs="Times New Roman" w:eastAsia="Times New Roman"/>
          <w:b/>
          <w:sz w:val="24"/>
          <w:szCs w:val="28"/>
        </w:rPr>
      </w:r>
      <w:r>
        <w:rPr>
          <w:rFonts w:ascii="Times New Roman" w:hAnsi="Times New Roman" w:cs="Times New Roman" w:eastAsia="Times New Roman"/>
          <w:sz w:val="24"/>
        </w:rPr>
      </w:r>
    </w:p>
    <w:p>
      <w:pPr>
        <w:pStyle w:val="698"/>
        <w:ind w:firstLine="709"/>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8"/>
        </w:rPr>
      </w:pPr>
      <w:r>
        <w:rPr>
          <w:rFonts w:ascii="Times New Roman" w:hAnsi="Times New Roman" w:cs="Times New Roman" w:eastAsia="Times New Roman"/>
          <w:b/>
          <w:sz w:val="24"/>
          <w:szCs w:val="28"/>
        </w:rPr>
        <w:t xml:space="preserve">1.1. Место предмета</w:t>
      </w:r>
      <w:r>
        <w:rPr>
          <w:rFonts w:ascii="Times New Roman" w:hAnsi="Times New Roman" w:cs="Times New Roman" w:eastAsia="Times New Roman"/>
          <w:b/>
          <w:sz w:val="24"/>
          <w:szCs w:val="28"/>
        </w:rPr>
        <w:t xml:space="preserve"> в структуре основной образовательной программы: </w:t>
      </w:r>
      <w:r>
        <w:rPr>
          <w:rFonts w:ascii="Times New Roman" w:hAnsi="Times New Roman" w:cs="Times New Roman" w:eastAsia="Times New Roman"/>
          <w:sz w:val="24"/>
          <w:szCs w:val="28"/>
        </w:rPr>
        <w:tab/>
      </w:r>
      <w:r>
        <w:rPr>
          <w:rFonts w:ascii="Times New Roman" w:hAnsi="Times New Roman" w:cs="Times New Roman" w:eastAsia="Times New Roman"/>
          <w:sz w:val="24"/>
        </w:rPr>
      </w:r>
    </w:p>
    <w:p>
      <w:pPr>
        <w:pStyle w:val="698"/>
        <w:ind w:firstLine="709"/>
        <w:jc w:val="both"/>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8"/>
        </w:rPr>
      </w:pPr>
      <w:r>
        <w:rPr>
          <w:rFonts w:ascii="Times New Roman" w:hAnsi="Times New Roman" w:cs="Times New Roman" w:eastAsia="Times New Roman"/>
          <w:sz w:val="24"/>
          <w:szCs w:val="28"/>
        </w:rPr>
        <w:t xml:space="preserve">Учебный предмет </w:t>
      </w:r>
      <w:r>
        <w:rPr>
          <w:rFonts w:ascii="Times New Roman" w:hAnsi="Times New Roman" w:cs="Times New Roman" w:eastAsia="Times New Roman"/>
          <w:sz w:val="24"/>
          <w:szCs w:val="28"/>
        </w:rPr>
        <w:t xml:space="preserve"> «</w:t>
      </w:r>
      <w:r>
        <w:rPr>
          <w:rFonts w:ascii="Times New Roman" w:hAnsi="Times New Roman" w:cs="Times New Roman" w:eastAsia="Times New Roman"/>
          <w:b/>
          <w:sz w:val="24"/>
          <w:szCs w:val="28"/>
        </w:rPr>
        <w:t xml:space="preserve">Русский язык»</w:t>
      </w:r>
      <w:r>
        <w:rPr>
          <w:rFonts w:ascii="Times New Roman" w:hAnsi="Times New Roman" w:cs="Times New Roman" w:eastAsia="Times New Roman"/>
          <w:sz w:val="24"/>
          <w:szCs w:val="28"/>
        </w:rPr>
        <w:t xml:space="preserve"> является обязательной частью общеобразовательного цикла основной образовательной программы в соответствии с ФГОС по </w:t>
      </w:r>
      <w:r>
        <w:rPr>
          <w:rFonts w:ascii="Times New Roman" w:hAnsi="Times New Roman" w:cs="Times New Roman" w:eastAsia="Times New Roman"/>
          <w:sz w:val="24"/>
          <w:szCs w:val="28"/>
        </w:rPr>
        <w:t xml:space="preserve">специальности</w:t>
      </w:r>
      <w:r>
        <w:rPr>
          <w:rFonts w:ascii="Times New Roman" w:hAnsi="Times New Roman" w:cs="Times New Roman" w:eastAsia="Times New Roman"/>
          <w:sz w:val="24"/>
          <w:szCs w:val="28"/>
        </w:rPr>
        <w:t xml:space="preserve"> </w:t>
      </w:r>
      <w:r>
        <w:rPr>
          <w:rFonts w:ascii="Times New Roman" w:hAnsi="Times New Roman" w:cs="Times New Roman" w:eastAsia="Times New Roman"/>
          <w:sz w:val="24"/>
          <w:szCs w:val="28"/>
        </w:rPr>
        <w:t xml:space="preserve">19.02.12 Технология производства  продукции животноводства.</w:t>
      </w:r>
      <w:r>
        <w:rPr>
          <w:rFonts w:ascii="Times New Roman" w:hAnsi="Times New Roman" w:cs="Times New Roman" w:eastAsia="Times New Roman"/>
          <w:sz w:val="24"/>
          <w:szCs w:val="28"/>
        </w:rPr>
      </w:r>
      <w:r>
        <w:rPr>
          <w:rFonts w:ascii="Times New Roman" w:hAnsi="Times New Roman" w:cs="Times New Roman" w:eastAsia="Times New Roman"/>
          <w:sz w:val="24"/>
        </w:rPr>
      </w:r>
    </w:p>
    <w:p>
      <w:pPr>
        <w:pStyle w:val="698"/>
        <w:ind w:firstLine="709"/>
        <w:jc w:val="both"/>
        <w:spacing w:lineRule="auto" w:line="276" w:after="0"/>
        <w:rPr>
          <w:rFonts w:ascii="Times New Roman" w:hAnsi="Times New Roman" w:cs="Times New Roman" w:eastAsia="Times New Roman"/>
          <w:b/>
          <w:sz w:val="24"/>
          <w:szCs w:val="28"/>
        </w:rPr>
      </w:pPr>
      <w:r>
        <w:rPr>
          <w:rFonts w:ascii="Times New Roman" w:hAnsi="Times New Roman" w:cs="Times New Roman" w:eastAsia="Times New Roman"/>
          <w:b/>
          <w:sz w:val="24"/>
          <w:szCs w:val="28"/>
        </w:rPr>
        <w:t xml:space="preserve">1.2. Планируемы</w:t>
      </w:r>
      <w:r>
        <w:rPr>
          <w:rFonts w:ascii="Times New Roman" w:hAnsi="Times New Roman" w:cs="Times New Roman" w:eastAsia="Times New Roman"/>
          <w:b/>
          <w:sz w:val="24"/>
          <w:szCs w:val="28"/>
        </w:rPr>
        <w:t xml:space="preserve">е результаты освоения предмета</w:t>
      </w:r>
      <w:r>
        <w:rPr>
          <w:rFonts w:ascii="Times New Roman" w:hAnsi="Times New Roman" w:cs="Times New Roman" w:eastAsia="Times New Roman"/>
          <w:b/>
          <w:sz w:val="24"/>
          <w:szCs w:val="28"/>
        </w:rPr>
        <w:t xml:space="preserve">:</w:t>
      </w:r>
      <w:r>
        <w:rPr>
          <w:rFonts w:ascii="Times New Roman" w:hAnsi="Times New Roman" w:cs="Times New Roman" w:eastAsia="Times New Roman"/>
          <w:sz w:val="24"/>
        </w:rPr>
      </w:r>
    </w:p>
    <w:p>
      <w:pPr>
        <w:pStyle w:val="698"/>
        <w:ind w:firstLine="709"/>
        <w:jc w:val="both"/>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8"/>
        </w:rPr>
      </w:pPr>
      <w:r>
        <w:rPr>
          <w:rFonts w:ascii="Times New Roman" w:hAnsi="Times New Roman" w:cs="Times New Roman" w:eastAsia="Times New Roman"/>
          <w:sz w:val="24"/>
          <w:szCs w:val="28"/>
        </w:rPr>
        <w:t xml:space="preserve">Особое значение предмет </w:t>
      </w:r>
      <w:r>
        <w:rPr>
          <w:rFonts w:ascii="Times New Roman" w:hAnsi="Times New Roman" w:cs="Times New Roman" w:eastAsia="Times New Roman"/>
          <w:sz w:val="24"/>
          <w:szCs w:val="28"/>
        </w:rPr>
        <w:t xml:space="preserve"> имеет при формировании и развитии общих компетенций: ОК 01, ОК 02, ОК 03, ОК 04, ОК 05, ОК 09, ОК 10.</w:t>
      </w:r>
      <w:r>
        <w:rPr>
          <w:rFonts w:ascii="Times New Roman" w:hAnsi="Times New Roman" w:cs="Times New Roman" w:eastAsia="Times New Roman"/>
          <w:sz w:val="24"/>
        </w:rPr>
      </w:r>
    </w:p>
    <w:p>
      <w:pPr>
        <w:pStyle w:val="698"/>
        <w:ind w:left="708"/>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highlight w:val="none"/>
        </w:rPr>
      </w:r>
      <w:r>
        <w:rPr>
          <w:rFonts w:ascii="Times New Roman" w:hAnsi="Times New Roman" w:cs="Times New Roman" w:eastAsia="Times New Roman"/>
          <w:b/>
          <w:sz w:val="24"/>
          <w:szCs w:val="24"/>
          <w:highlight w:val="none"/>
        </w:rPr>
      </w:r>
    </w:p>
    <w:p>
      <w:pPr>
        <w:pStyle w:val="698"/>
        <w:ind w:left="708"/>
        <w:jc w:val="center"/>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rPr>
        <w:t xml:space="preserve">ОБЩИЕ КОМПЕТЕНЦИИ</w:t>
      </w:r>
      <w:r>
        <w:rPr>
          <w:rFonts w:ascii="Times New Roman" w:hAnsi="Times New Roman" w:cs="Times New Roman" w:eastAsia="Times New Roman"/>
          <w:sz w:val="24"/>
        </w:rPr>
      </w:r>
    </w:p>
    <w:p>
      <w:pPr>
        <w:pStyle w:val="698"/>
        <w:ind w:left="708"/>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bl>
      <w:tblPr>
        <w:tblW w:w="9058" w:type="dxa"/>
        <w:jc w:val="cente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Look w:val="04A0" w:firstRow="1" w:lastRow="0" w:firstColumn="1" w:lastColumn="0" w:noHBand="0" w:noVBand="1"/>
      </w:tblPr>
      <w:tblGrid>
        <w:gridCol w:w="1199"/>
        <w:gridCol w:w="2410"/>
        <w:gridCol w:w="5449"/>
      </w:tblGrid>
      <w:tr>
        <w:trPr>
          <w:cantSplit/>
          <w:trHeight w:val="1739"/>
        </w:trPr>
        <w:tc>
          <w:tcPr>
            <w:tcW w:w="1199" w:type="dxa"/>
            <w:vAlign w:val="center"/>
            <w:textDirection w:val="btLr"/>
            <w:noWrap w:val="false"/>
          </w:tcPr>
          <w:p>
            <w:pPr>
              <w:pStyle w:val="698"/>
              <w:ind w:left="113" w:right="113"/>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Код </w:t>
            </w:r>
            <w:r>
              <w:rPr>
                <w:rFonts w:ascii="Times New Roman" w:hAnsi="Times New Roman" w:cs="Times New Roman" w:eastAsia="Times New Roman"/>
                <w:sz w:val="24"/>
              </w:rPr>
            </w:r>
          </w:p>
          <w:p>
            <w:pPr>
              <w:pStyle w:val="698"/>
              <w:ind w:left="113" w:right="113"/>
              <w:jc w:val="center"/>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sz w:val="24"/>
                <w:szCs w:val="24"/>
              </w:rPr>
              <w:t xml:space="preserve">компетенции</w:t>
            </w:r>
            <w:r>
              <w:rPr>
                <w:rFonts w:ascii="Times New Roman" w:hAnsi="Times New Roman" w:cs="Times New Roman" w:eastAsia="Times New Roman"/>
                <w:b/>
                <w:iCs/>
                <w:sz w:val="24"/>
                <w:szCs w:val="24"/>
              </w:rPr>
            </w:r>
            <w:r>
              <w:rPr>
                <w:rFonts w:ascii="Times New Roman" w:hAnsi="Times New Roman" w:cs="Times New Roman" w:eastAsia="Times New Roman"/>
                <w:sz w:val="24"/>
              </w:rPr>
            </w:r>
          </w:p>
        </w:tc>
        <w:tc>
          <w:tcPr>
            <w:tcW w:w="2410" w:type="dxa"/>
            <w:vAlign w:val="center"/>
            <w:textDirection w:val="lrTb"/>
            <w:noWrap w:val="false"/>
          </w:tcPr>
          <w:p>
            <w:pPr>
              <w:pStyle w:val="698"/>
              <w:jc w:val="center"/>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Формулировка компетенции</w:t>
            </w:r>
            <w:r>
              <w:rPr>
                <w:rFonts w:ascii="Times New Roman" w:hAnsi="Times New Roman" w:cs="Times New Roman" w:eastAsia="Times New Roman"/>
                <w:b/>
                <w:iCs/>
                <w:sz w:val="24"/>
                <w:szCs w:val="24"/>
              </w:rPr>
            </w:r>
            <w:r>
              <w:rPr>
                <w:rFonts w:ascii="Times New Roman" w:hAnsi="Times New Roman" w:cs="Times New Roman" w:eastAsia="Times New Roman"/>
                <w:sz w:val="24"/>
              </w:rPr>
            </w:r>
          </w:p>
        </w:tc>
        <w:tc>
          <w:tcPr>
            <w:tcW w:w="5449" w:type="dxa"/>
            <w:vAlign w:val="center"/>
            <w:textDirection w:val="lrTb"/>
            <w:noWrap w:val="false"/>
          </w:tcPr>
          <w:p>
            <w:pPr>
              <w:pStyle w:val="698"/>
              <w:jc w:val="center"/>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Знания, умения </w:t>
            </w:r>
            <w:r>
              <w:rPr>
                <w:rFonts w:ascii="Times New Roman" w:hAnsi="Times New Roman" w:cs="Times New Roman" w:eastAsia="Times New Roman"/>
                <w:b/>
                <w:iCs/>
                <w:sz w:val="24"/>
                <w:szCs w:val="24"/>
              </w:rPr>
            </w:r>
            <w:r>
              <w:rPr>
                <w:rFonts w:ascii="Times New Roman" w:hAnsi="Times New Roman" w:cs="Times New Roman" w:eastAsia="Times New Roman"/>
                <w:sz w:val="24"/>
              </w:rPr>
            </w:r>
          </w:p>
        </w:tc>
      </w:tr>
      <w:tr>
        <w:trPr>
          <w:cantSplit/>
          <w:trHeight w:val="1895"/>
        </w:trPr>
        <w:tc>
          <w:tcPr>
            <w:tcW w:w="1199" w:type="dxa"/>
            <w:vAlign w:val="top"/>
            <w:vMerge w:val="restart"/>
            <w:textDirection w:val="lrTb"/>
            <w:noWrap w:val="false"/>
          </w:tcPr>
          <w:p>
            <w:pPr>
              <w:pStyle w:val="698"/>
              <w:ind w:left="113" w:right="113"/>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iCs/>
                <w:sz w:val="24"/>
                <w:szCs w:val="24"/>
              </w:rPr>
              <w:t xml:space="preserve">ОК 01</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2410" w:type="dxa"/>
            <w:vAlign w:val="top"/>
            <w:vMerge w:val="restart"/>
            <w:textDirection w:val="lrTb"/>
            <w:noWrap w:val="false"/>
          </w:tcPr>
          <w:p>
            <w:pPr>
              <w:pStyle w:val="698"/>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iCs/>
                <w:sz w:val="24"/>
                <w:szCs w:val="24"/>
              </w:rPr>
              <w:t xml:space="preserve">Выбирать способы решения задач профессиональной деятельности применительно к различным контекстам</w:t>
            </w:r>
            <w:r>
              <w:rPr>
                <w:rFonts w:ascii="Times New Roman" w:hAnsi="Times New Roman" w:cs="Times New Roman" w:eastAsia="Times New Roman"/>
                <w:b/>
                <w:iCs/>
                <w:sz w:val="24"/>
                <w:szCs w:val="24"/>
              </w:rPr>
            </w:r>
            <w:r>
              <w:rPr>
                <w:rFonts w:ascii="Times New Roman" w:hAnsi="Times New Roman" w:cs="Times New Roman" w:eastAsia="Times New Roman"/>
                <w:sz w:val="24"/>
              </w:rPr>
            </w:r>
          </w:p>
        </w:tc>
        <w:tc>
          <w:tcPr>
            <w:tcW w:w="5449" w:type="dxa"/>
            <w:vAlign w:val="top"/>
            <w:textDirection w:val="lrTb"/>
            <w:noWrap w:val="false"/>
          </w:tcPr>
          <w:p>
            <w:pPr>
              <w:pStyle w:val="698"/>
              <w:jc w:val="both"/>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
                <w:iCs/>
                <w:sz w:val="24"/>
                <w:szCs w:val="24"/>
              </w:rPr>
              <w:t xml:space="preserve">Умения: </w:t>
            </w:r>
            <w:r>
              <w:rPr>
                <w:rFonts w:ascii="Times New Roman" w:hAnsi="Times New Roman" w:cs="Times New Roman" w:eastAsia="Times New Roman"/>
                <w:iCs/>
                <w:sz w:val="24"/>
                <w:szCs w:val="24"/>
              </w:rPr>
              <w:t xml:space="preserve">распознавать </w:t>
            </w:r>
            <w:r>
              <w:rPr>
                <w:rFonts w:ascii="Times New Roman" w:hAnsi="Times New Roman" w:cs="Times New Roman" w:eastAsia="Times New Roman"/>
                <w:iCs/>
                <w:sz w:val="24"/>
                <w:szCs w:val="24"/>
              </w:rPr>
              <w:t xml:space="preserve">задачу и/или проблему в профессиональном и/или социальном контексте; анализировать задачу и/или проблему и выделять ее составные части; определять этапы решения задачи; выявлять и эффективно искать информацию, необходимую для решения задачи и/или проблемы;</w:t>
            </w:r>
            <w:r>
              <w:rPr>
                <w:rFonts w:ascii="Times New Roman" w:hAnsi="Times New Roman" w:cs="Times New Roman" w:eastAsia="Times New Roman"/>
                <w:sz w:val="24"/>
              </w:rPr>
            </w:r>
          </w:p>
          <w:p>
            <w:pPr>
              <w:pStyle w:val="698"/>
              <w:jc w:val="both"/>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составлять план действия; определять необходимые ресурсы;</w:t>
            </w:r>
            <w:r>
              <w:rPr>
                <w:rFonts w:ascii="Times New Roman" w:hAnsi="Times New Roman" w:cs="Times New Roman" w:eastAsia="Times New Roman"/>
                <w:sz w:val="24"/>
              </w:rPr>
            </w:r>
          </w:p>
          <w:p>
            <w:pPr>
              <w:pStyle w:val="698"/>
              <w:jc w:val="both"/>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iCs/>
                <w:sz w:val="24"/>
                <w:szCs w:val="24"/>
              </w:rPr>
              <w:t xml:space="preserve">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r>
              <w:rPr>
                <w:rFonts w:ascii="Times New Roman" w:hAnsi="Times New Roman" w:cs="Times New Roman" w:eastAsia="Times New Roman"/>
                <w:b/>
                <w:iCs/>
                <w:sz w:val="24"/>
                <w:szCs w:val="24"/>
              </w:rPr>
            </w:r>
            <w:r>
              <w:rPr>
                <w:rFonts w:ascii="Times New Roman" w:hAnsi="Times New Roman" w:cs="Times New Roman" w:eastAsia="Times New Roman"/>
                <w:sz w:val="24"/>
              </w:rPr>
            </w:r>
          </w:p>
        </w:tc>
      </w:tr>
      <w:tr>
        <w:trPr>
          <w:cantSplit/>
          <w:trHeight w:val="283"/>
        </w:trPr>
        <w:tc>
          <w:tcPr>
            <w:tcW w:w="1199" w:type="dxa"/>
            <w:vAlign w:val="top"/>
            <w:vMerge w:val="continue"/>
            <w:textDirection w:val="lrTb"/>
            <w:noWrap w:val="false"/>
          </w:tcPr>
          <w:p>
            <w:pPr>
              <w:pStyle w:val="698"/>
              <w:ind w:left="113" w:right="113"/>
              <w:jc w:val="center"/>
              <w:spacing w:lineRule="auto" w:line="240" w:after="0"/>
              <w:rPr>
                <w:rFonts w:ascii="Times New Roman" w:hAnsi="Times New Roman"/>
                <w:iCs/>
                <w:sz w:val="24"/>
                <w:szCs w:val="24"/>
              </w:rPr>
            </w:pPr>
            <w:r>
              <w:rPr>
                <w:rFonts w:ascii="Times New Roman" w:hAnsi="Times New Roman"/>
                <w:iCs/>
                <w:sz w:val="24"/>
                <w:szCs w:val="24"/>
              </w:rPr>
            </w:r>
            <w:r/>
          </w:p>
        </w:tc>
        <w:tc>
          <w:tcPr>
            <w:tcW w:w="2410" w:type="dxa"/>
            <w:vAlign w:val="top"/>
            <w:vMerge w:val="continue"/>
            <w:textDirection w:val="lrTb"/>
            <w:noWrap w:val="false"/>
          </w:tcPr>
          <w:p>
            <w:pPr>
              <w:pStyle w:val="698"/>
              <w:spacing w:lineRule="auto" w:line="240" w:after="0"/>
              <w:rPr>
                <w:rFonts w:ascii="Times New Roman" w:hAnsi="Times New Roman"/>
                <w:iCs/>
                <w:sz w:val="24"/>
                <w:szCs w:val="24"/>
              </w:rPr>
            </w:pPr>
            <w:r>
              <w:rPr>
                <w:rFonts w:ascii="Times New Roman" w:hAnsi="Times New Roman"/>
                <w:iCs/>
                <w:sz w:val="24"/>
                <w:szCs w:val="24"/>
              </w:rPr>
            </w:r>
            <w:r/>
          </w:p>
        </w:tc>
        <w:tc>
          <w:tcPr>
            <w:tcW w:w="5449" w:type="dxa"/>
            <w:vAlign w:val="top"/>
            <w:textDirection w:val="lrTb"/>
            <w:noWrap w:val="false"/>
          </w:tcPr>
          <w:p>
            <w:pPr>
              <w:pStyle w:val="698"/>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
                <w:iCs/>
                <w:sz w:val="24"/>
                <w:szCs w:val="24"/>
              </w:rPr>
              <w:t xml:space="preserve">Знания: </w:t>
            </w:r>
            <w:r>
              <w:rPr>
                <w:rFonts w:ascii="Times New Roman" w:hAnsi="Times New Roman" w:cs="Times New Roman" w:eastAsia="Times New Roman"/>
                <w:iCs/>
                <w:sz w:val="24"/>
                <w:szCs w:val="24"/>
              </w:rPr>
              <w:t xml:space="preserve">а</w:t>
            </w:r>
            <w:r>
              <w:rPr>
                <w:rFonts w:ascii="Times New Roman" w:hAnsi="Times New Roman" w:cs="Times New Roman" w:eastAsia="Times New Roman"/>
                <w:bCs/>
                <w:sz w:val="24"/>
                <w:szCs w:val="24"/>
              </w:rPr>
              <w:t xml:space="preserve">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r>
              <w:rPr>
                <w:rFonts w:ascii="Times New Roman" w:hAnsi="Times New Roman" w:cs="Times New Roman" w:eastAsia="Times New Roman"/>
                <w:sz w:val="24"/>
              </w:rPr>
            </w:r>
          </w:p>
          <w:p>
            <w:pPr>
              <w:pStyle w:val="698"/>
              <w:jc w:val="both"/>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Cs/>
                <w:sz w:val="24"/>
                <w:szCs w:val="24"/>
              </w:rPr>
              <w:t xml:space="preserve">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r>
              <w:rPr>
                <w:rFonts w:ascii="Times New Roman" w:hAnsi="Times New Roman" w:cs="Times New Roman" w:eastAsia="Times New Roman"/>
                <w:b/>
                <w:iCs/>
                <w:sz w:val="24"/>
                <w:szCs w:val="24"/>
              </w:rPr>
            </w:r>
            <w:r>
              <w:rPr>
                <w:rFonts w:ascii="Times New Roman" w:hAnsi="Times New Roman" w:cs="Times New Roman" w:eastAsia="Times New Roman"/>
                <w:sz w:val="24"/>
              </w:rPr>
            </w:r>
          </w:p>
        </w:tc>
      </w:tr>
      <w:tr>
        <w:trPr>
          <w:cantSplit/>
          <w:trHeight w:val="1895"/>
        </w:trPr>
        <w:tc>
          <w:tcPr>
            <w:tcW w:w="1199" w:type="dxa"/>
            <w:vAlign w:val="top"/>
            <w:vMerge w:val="restart"/>
            <w:textDirection w:val="lrTb"/>
            <w:noWrap w:val="false"/>
          </w:tcPr>
          <w:p>
            <w:pPr>
              <w:pStyle w:val="698"/>
              <w:ind w:left="113" w:right="113"/>
              <w:jc w:val="center"/>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ОК 02</w:t>
            </w:r>
            <w:r>
              <w:rPr>
                <w:rFonts w:ascii="Times New Roman" w:hAnsi="Times New Roman" w:cs="Times New Roman" w:eastAsia="Times New Roman"/>
                <w:sz w:val="24"/>
              </w:rPr>
            </w:r>
          </w:p>
        </w:tc>
        <w:tc>
          <w:tcPr>
            <w:tcW w:w="2410" w:type="dxa"/>
            <w:vAlign w:val="top"/>
            <w:vMerge w:val="restart"/>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sz w:val="24"/>
                <w:szCs w:val="24"/>
              </w:rPr>
              <w:t xml:space="preserve">Осуществлять поиск, анализ и интерпретацию информации, необходимой для выполнения задач профессиональной деятельности</w:t>
            </w:r>
            <w:r>
              <w:rPr>
                <w:rFonts w:ascii="Times New Roman" w:hAnsi="Times New Roman" w:cs="Times New Roman" w:eastAsia="Times New Roman"/>
                <w:iCs/>
                <w:sz w:val="24"/>
                <w:szCs w:val="24"/>
              </w:rPr>
            </w:r>
            <w:r>
              <w:rPr>
                <w:rFonts w:ascii="Times New Roman" w:hAnsi="Times New Roman" w:cs="Times New Roman" w:eastAsia="Times New Roman"/>
                <w:sz w:val="24"/>
              </w:rPr>
            </w:r>
          </w:p>
        </w:tc>
        <w:tc>
          <w:tcPr>
            <w:tcW w:w="5449" w:type="dxa"/>
            <w:vAlign w:val="top"/>
            <w:textDirection w:val="lrTb"/>
            <w:noWrap w:val="false"/>
          </w:tcPr>
          <w:p>
            <w:pPr>
              <w:pStyle w:val="698"/>
              <w:jc w:val="both"/>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
                <w:iCs/>
                <w:sz w:val="24"/>
                <w:szCs w:val="24"/>
              </w:rPr>
              <w:t xml:space="preserve">Умения: </w:t>
            </w:r>
            <w:r>
              <w:rPr>
                <w:rFonts w:ascii="Times New Roman" w:hAnsi="Times New Roman" w:cs="Times New Roman" w:eastAsia="Times New Roman"/>
                <w:iCs/>
                <w:sz w:val="24"/>
                <w:szCs w:val="24"/>
              </w:rPr>
              <w:t xml:space="preserve">определять задачи для поиск</w:t>
            </w:r>
            <w:r>
              <w:rPr>
                <w:rFonts w:ascii="Times New Roman" w:hAnsi="Times New Roman" w:cs="Times New Roman" w:eastAsia="Times New Roman"/>
                <w:iCs/>
                <w:sz w:val="24"/>
                <w:szCs w:val="24"/>
              </w:rPr>
              <w:t xml:space="preserve">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r>
              <w:rPr>
                <w:rFonts w:ascii="Times New Roman" w:hAnsi="Times New Roman" w:cs="Times New Roman" w:eastAsia="Times New Roman"/>
                <w:sz w:val="24"/>
              </w:rPr>
            </w:r>
          </w:p>
        </w:tc>
      </w:tr>
      <w:tr>
        <w:trPr>
          <w:cantSplit/>
          <w:trHeight w:val="1132"/>
        </w:trPr>
        <w:tc>
          <w:tcPr>
            <w:tcW w:w="1199" w:type="dxa"/>
            <w:vAlign w:val="top"/>
            <w:vMerge w:val="continue"/>
            <w:textDirection w:val="lrTb"/>
            <w:noWrap w:val="false"/>
          </w:tcPr>
          <w:p>
            <w:pPr>
              <w:pStyle w:val="698"/>
              <w:ind w:left="113" w:right="113"/>
              <w:jc w:val="center"/>
              <w:spacing w:lineRule="auto" w:line="240" w:after="0"/>
              <w:rPr>
                <w:rFonts w:ascii="Times New Roman" w:hAnsi="Times New Roman"/>
                <w:iCs/>
                <w:sz w:val="24"/>
                <w:szCs w:val="24"/>
              </w:rPr>
            </w:pPr>
            <w:r>
              <w:rPr>
                <w:rFonts w:ascii="Times New Roman" w:hAnsi="Times New Roman"/>
                <w:iCs/>
                <w:sz w:val="24"/>
                <w:szCs w:val="24"/>
              </w:rPr>
            </w:r>
            <w:r/>
          </w:p>
        </w:tc>
        <w:tc>
          <w:tcPr>
            <w:tcW w:w="2410" w:type="dxa"/>
            <w:vAlign w:val="top"/>
            <w:vMerge w:val="continue"/>
            <w:textDirection w:val="lrTb"/>
            <w:noWrap w:val="false"/>
          </w:tcPr>
          <w:p>
            <w:pPr>
              <w:pStyle w:val="698"/>
              <w:jc w:val="both"/>
              <w:spacing w:lineRule="auto" w:line="240" w:after="0"/>
              <w:rPr>
                <w:rFonts w:ascii="Times New Roman" w:hAnsi="Times New Roman"/>
                <w:sz w:val="24"/>
                <w:szCs w:val="24"/>
              </w:rPr>
            </w:pPr>
            <w:r>
              <w:rPr>
                <w:rFonts w:ascii="Times New Roman" w:hAnsi="Times New Roman"/>
                <w:sz w:val="24"/>
                <w:szCs w:val="24"/>
              </w:rPr>
            </w:r>
            <w:r/>
          </w:p>
        </w:tc>
        <w:tc>
          <w:tcPr>
            <w:tcW w:w="5449" w:type="dxa"/>
            <w:vAlign w:val="top"/>
            <w:textDirection w:val="lrTb"/>
            <w:noWrap w:val="false"/>
          </w:tcPr>
          <w:p>
            <w:pPr>
              <w:pStyle w:val="698"/>
              <w:jc w:val="both"/>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Знания: </w:t>
            </w:r>
            <w:r>
              <w:rPr>
                <w:rFonts w:ascii="Times New Roman" w:hAnsi="Times New Roman" w:cs="Times New Roman" w:eastAsia="Times New Roman"/>
                <w:iCs/>
                <w:sz w:val="24"/>
                <w:szCs w:val="24"/>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r>
              <w:rPr>
                <w:rFonts w:ascii="Times New Roman" w:hAnsi="Times New Roman" w:cs="Times New Roman" w:eastAsia="Times New Roman"/>
                <w:b/>
                <w:iCs/>
                <w:sz w:val="24"/>
                <w:szCs w:val="24"/>
              </w:rPr>
            </w:r>
            <w:r>
              <w:rPr>
                <w:rFonts w:ascii="Times New Roman" w:hAnsi="Times New Roman" w:cs="Times New Roman" w:eastAsia="Times New Roman"/>
                <w:sz w:val="24"/>
              </w:rPr>
            </w:r>
          </w:p>
        </w:tc>
      </w:tr>
      <w:tr>
        <w:trPr>
          <w:cantSplit/>
          <w:trHeight w:val="1140"/>
        </w:trPr>
        <w:tc>
          <w:tcPr>
            <w:tcW w:w="1199" w:type="dxa"/>
            <w:vAlign w:val="top"/>
            <w:vMerge w:val="restart"/>
            <w:textDirection w:val="lrTb"/>
            <w:noWrap w:val="false"/>
          </w:tcPr>
          <w:p>
            <w:pPr>
              <w:pStyle w:val="698"/>
              <w:ind w:left="113" w:right="113"/>
              <w:jc w:val="center"/>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ОК 03</w:t>
            </w:r>
            <w:r>
              <w:rPr>
                <w:rFonts w:ascii="Times New Roman" w:hAnsi="Times New Roman" w:cs="Times New Roman" w:eastAsia="Times New Roman"/>
                <w:sz w:val="24"/>
              </w:rPr>
            </w:r>
          </w:p>
        </w:tc>
        <w:tc>
          <w:tcPr>
            <w:tcW w:w="2410" w:type="dxa"/>
            <w:vAlign w:val="top"/>
            <w:vMerge w:val="restart"/>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Планировать и реализовывать собственное профессиональное и личностное развитие</w:t>
            </w:r>
            <w:r>
              <w:rPr>
                <w:rFonts w:ascii="Times New Roman" w:hAnsi="Times New Roman" w:cs="Times New Roman" w:eastAsia="Times New Roman"/>
                <w:sz w:val="24"/>
              </w:rPr>
            </w:r>
          </w:p>
        </w:tc>
        <w:tc>
          <w:tcPr>
            <w:tcW w:w="5449" w:type="dxa"/>
            <w:vAlign w:val="top"/>
            <w:textDirection w:val="lrTb"/>
            <w:noWrap w:val="false"/>
          </w:tcPr>
          <w:p>
            <w:pPr>
              <w:pStyle w:val="698"/>
              <w:jc w:val="both"/>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
                <w:bCs/>
                <w:iCs/>
                <w:sz w:val="24"/>
                <w:szCs w:val="24"/>
              </w:rPr>
              <w:t xml:space="preserve">Умения: </w:t>
            </w:r>
            <w:r>
              <w:rPr>
                <w:rFonts w:ascii="Times New Roman" w:hAnsi="Times New Roman" w:cs="Times New Roman" w:eastAsia="Times New Roman"/>
                <w:bCs/>
                <w:iCs/>
                <w:sz w:val="24"/>
                <w:szCs w:val="24"/>
              </w:rPr>
              <w:t xml:space="preserve">определять актуальность нормативно-правовой документации в профессиональной деятельности; </w:t>
            </w:r>
            <w:r>
              <w:rPr>
                <w:rFonts w:ascii="Times New Roman" w:hAnsi="Times New Roman" w:cs="Times New Roman" w:eastAsia="Times New Roman"/>
                <w:sz w:val="24"/>
                <w:szCs w:val="24"/>
              </w:rPr>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w:t>
            </w:r>
            <w:r>
              <w:rPr>
                <w:rFonts w:ascii="Times New Roman" w:hAnsi="Times New Roman" w:cs="Times New Roman" w:eastAsia="Times New Roman"/>
                <w:iCs/>
                <w:sz w:val="24"/>
                <w:szCs w:val="24"/>
              </w:rPr>
            </w:r>
            <w:r>
              <w:rPr>
                <w:rFonts w:ascii="Times New Roman" w:hAnsi="Times New Roman" w:cs="Times New Roman" w:eastAsia="Times New Roman"/>
                <w:sz w:val="24"/>
              </w:rPr>
            </w:r>
          </w:p>
        </w:tc>
      </w:tr>
      <w:tr>
        <w:trPr>
          <w:cantSplit/>
          <w:trHeight w:val="1172"/>
        </w:trPr>
        <w:tc>
          <w:tcPr>
            <w:tcW w:w="1199" w:type="dxa"/>
            <w:vAlign w:val="top"/>
            <w:vMerge w:val="continue"/>
            <w:textDirection w:val="lrTb"/>
            <w:noWrap w:val="false"/>
          </w:tcPr>
          <w:p>
            <w:pPr>
              <w:pStyle w:val="698"/>
              <w:ind w:left="113" w:right="113"/>
              <w:jc w:val="center"/>
              <w:spacing w:lineRule="auto" w:line="240" w:after="0"/>
              <w:rPr>
                <w:rFonts w:ascii="Times New Roman" w:hAnsi="Times New Roman"/>
                <w:iCs/>
                <w:sz w:val="24"/>
                <w:szCs w:val="24"/>
              </w:rPr>
            </w:pPr>
            <w:r>
              <w:rPr>
                <w:rFonts w:ascii="Times New Roman" w:hAnsi="Times New Roman"/>
                <w:iCs/>
                <w:sz w:val="24"/>
                <w:szCs w:val="24"/>
              </w:rPr>
            </w:r>
            <w:r/>
          </w:p>
        </w:tc>
        <w:tc>
          <w:tcPr>
            <w:tcW w:w="2410" w:type="dxa"/>
            <w:vAlign w:val="top"/>
            <w:vMerge w:val="continue"/>
            <w:textDirection w:val="lrTb"/>
            <w:noWrap w:val="false"/>
          </w:tcPr>
          <w:p>
            <w:pPr>
              <w:pStyle w:val="698"/>
              <w:jc w:val="both"/>
              <w:spacing w:lineRule="auto" w:line="240" w:after="0"/>
              <w:rPr>
                <w:rFonts w:ascii="Times New Roman" w:hAnsi="Times New Roman"/>
                <w:sz w:val="24"/>
                <w:szCs w:val="24"/>
              </w:rPr>
            </w:pPr>
            <w:r>
              <w:rPr>
                <w:rFonts w:ascii="Times New Roman" w:hAnsi="Times New Roman"/>
                <w:sz w:val="24"/>
                <w:szCs w:val="24"/>
              </w:rPr>
            </w:r>
            <w:r/>
          </w:p>
        </w:tc>
        <w:tc>
          <w:tcPr>
            <w:tcW w:w="5449" w:type="dxa"/>
            <w:vAlign w:val="top"/>
            <w:textDirection w:val="lrTb"/>
            <w:noWrap w:val="false"/>
          </w:tcPr>
          <w:p>
            <w:pPr>
              <w:pStyle w:val="698"/>
              <w:jc w:val="both"/>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
                <w:bCs/>
                <w:iCs/>
                <w:sz w:val="24"/>
                <w:szCs w:val="24"/>
              </w:rPr>
              <w:t xml:space="preserve">Знания: </w:t>
            </w:r>
            <w:r>
              <w:rPr>
                <w:rFonts w:ascii="Times New Roman" w:hAnsi="Times New Roman" w:cs="Times New Roman" w:eastAsia="Times New Roman"/>
                <w:bCs/>
                <w:iCs/>
                <w:sz w:val="24"/>
                <w:szCs w:val="24"/>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r>
              <w:rPr>
                <w:rFonts w:ascii="Times New Roman" w:hAnsi="Times New Roman" w:cs="Times New Roman" w:eastAsia="Times New Roman"/>
                <w:iCs/>
                <w:sz w:val="24"/>
                <w:szCs w:val="24"/>
              </w:rPr>
            </w:r>
            <w:r>
              <w:rPr>
                <w:rFonts w:ascii="Times New Roman" w:hAnsi="Times New Roman" w:cs="Times New Roman" w:eastAsia="Times New Roman"/>
                <w:sz w:val="24"/>
              </w:rPr>
            </w:r>
          </w:p>
        </w:tc>
      </w:tr>
      <w:tr>
        <w:trPr>
          <w:cantSplit/>
          <w:trHeight w:val="509"/>
        </w:trPr>
        <w:tc>
          <w:tcPr>
            <w:tcW w:w="1199" w:type="dxa"/>
            <w:vAlign w:val="top"/>
            <w:vMerge w:val="restart"/>
            <w:textDirection w:val="lrTb"/>
            <w:noWrap w:val="false"/>
          </w:tcPr>
          <w:p>
            <w:pPr>
              <w:pStyle w:val="698"/>
              <w:ind w:left="113" w:right="113"/>
              <w:jc w:val="center"/>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ОК 04</w:t>
            </w:r>
            <w:r>
              <w:rPr>
                <w:rFonts w:ascii="Times New Roman" w:hAnsi="Times New Roman" w:cs="Times New Roman" w:eastAsia="Times New Roman"/>
                <w:sz w:val="24"/>
              </w:rPr>
            </w:r>
          </w:p>
        </w:tc>
        <w:tc>
          <w:tcPr>
            <w:tcW w:w="2410" w:type="dxa"/>
            <w:vAlign w:val="top"/>
            <w:vMerge w:val="restart"/>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Работать в коллективе и команде, эффективно взаимодействовать с коллегами, руководством, клиентами</w:t>
            </w:r>
            <w:r>
              <w:rPr>
                <w:rFonts w:ascii="Times New Roman" w:hAnsi="Times New Roman" w:cs="Times New Roman" w:eastAsia="Times New Roman"/>
                <w:sz w:val="24"/>
              </w:rPr>
            </w:r>
          </w:p>
        </w:tc>
        <w:tc>
          <w:tcPr>
            <w:tcW w:w="5449" w:type="dxa"/>
            <w:vAlign w:val="top"/>
            <w:textDirection w:val="lrTb"/>
            <w:noWrap w:val="false"/>
          </w:tcPr>
          <w:p>
            <w:pPr>
              <w:pStyle w:val="698"/>
              <w:jc w:val="both"/>
              <w:spacing w:lineRule="auto" w:line="276" w:after="0"/>
              <w:rPr>
                <w:rFonts w:ascii="Times New Roman" w:hAnsi="Times New Roman" w:cs="Times New Roman" w:eastAsia="Times New Roman"/>
                <w:b/>
                <w:iCs/>
                <w:spacing w:val="-4"/>
                <w:sz w:val="24"/>
                <w:szCs w:val="24"/>
              </w:rPr>
            </w:pPr>
            <w:r>
              <w:rPr>
                <w:rFonts w:ascii="Times New Roman" w:hAnsi="Times New Roman" w:cs="Times New Roman" w:eastAsia="Times New Roman"/>
                <w:b/>
                <w:bCs/>
                <w:iCs/>
                <w:spacing w:val="-4"/>
                <w:sz w:val="24"/>
                <w:szCs w:val="24"/>
              </w:rPr>
              <w:t xml:space="preserve">Умения: </w:t>
            </w:r>
            <w:r>
              <w:rPr>
                <w:rFonts w:ascii="Times New Roman" w:hAnsi="Times New Roman" w:cs="Times New Roman" w:eastAsia="Times New Roman"/>
                <w:bCs/>
                <w:spacing w:val="-4"/>
                <w:sz w:val="24"/>
                <w:szCs w:val="24"/>
              </w:rPr>
              <w:t xml:space="preserve">организовывать работу коллектива и команды; взаимодействовать с коллегами, руководством, клиентами в ходе профессиональной деятельности</w:t>
            </w:r>
            <w:r>
              <w:rPr>
                <w:rFonts w:ascii="Times New Roman" w:hAnsi="Times New Roman" w:cs="Times New Roman" w:eastAsia="Times New Roman"/>
                <w:b/>
                <w:iCs/>
                <w:spacing w:val="-4"/>
                <w:sz w:val="24"/>
                <w:szCs w:val="24"/>
              </w:rPr>
            </w:r>
            <w:r>
              <w:rPr>
                <w:rFonts w:ascii="Times New Roman" w:hAnsi="Times New Roman" w:cs="Times New Roman" w:eastAsia="Times New Roman"/>
                <w:sz w:val="24"/>
              </w:rPr>
            </w:r>
          </w:p>
        </w:tc>
      </w:tr>
      <w:tr>
        <w:trPr>
          <w:cantSplit/>
          <w:trHeight w:val="991"/>
        </w:trPr>
        <w:tc>
          <w:tcPr>
            <w:tcW w:w="1199" w:type="dxa"/>
            <w:vAlign w:val="top"/>
            <w:vMerge w:val="continue"/>
            <w:textDirection w:val="lrTb"/>
            <w:noWrap w:val="false"/>
          </w:tcPr>
          <w:p>
            <w:pPr>
              <w:pStyle w:val="698"/>
              <w:ind w:left="113" w:right="113"/>
              <w:jc w:val="center"/>
              <w:spacing w:lineRule="auto" w:line="240" w:after="0"/>
              <w:rPr>
                <w:rFonts w:ascii="Times New Roman" w:hAnsi="Times New Roman"/>
                <w:iCs/>
                <w:sz w:val="24"/>
                <w:szCs w:val="24"/>
              </w:rPr>
            </w:pPr>
            <w:r>
              <w:rPr>
                <w:rFonts w:ascii="Times New Roman" w:hAnsi="Times New Roman"/>
                <w:iCs/>
                <w:sz w:val="24"/>
                <w:szCs w:val="24"/>
              </w:rPr>
            </w:r>
            <w:r/>
          </w:p>
        </w:tc>
        <w:tc>
          <w:tcPr>
            <w:tcW w:w="2410" w:type="dxa"/>
            <w:vAlign w:val="top"/>
            <w:vMerge w:val="continue"/>
            <w:textDirection w:val="lrTb"/>
            <w:noWrap w:val="false"/>
          </w:tcPr>
          <w:p>
            <w:pPr>
              <w:pStyle w:val="698"/>
              <w:spacing w:lineRule="auto" w:line="240" w:after="0"/>
              <w:rPr>
                <w:rFonts w:ascii="Times New Roman" w:hAnsi="Times New Roman"/>
                <w:sz w:val="24"/>
                <w:szCs w:val="24"/>
              </w:rPr>
            </w:pPr>
            <w:r>
              <w:rPr>
                <w:rFonts w:ascii="Times New Roman" w:hAnsi="Times New Roman"/>
                <w:sz w:val="24"/>
                <w:szCs w:val="24"/>
              </w:rPr>
            </w:r>
            <w:r/>
          </w:p>
        </w:tc>
        <w:tc>
          <w:tcPr>
            <w:tcW w:w="5449" w:type="dxa"/>
            <w:vAlign w:val="top"/>
            <w:textDirection w:val="lrTb"/>
            <w:noWrap w:val="false"/>
          </w:tcPr>
          <w:p>
            <w:pPr>
              <w:pStyle w:val="698"/>
              <w:jc w:val="both"/>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bCs/>
                <w:iCs/>
                <w:sz w:val="24"/>
                <w:szCs w:val="24"/>
              </w:rPr>
              <w:t xml:space="preserve">Знания: </w:t>
            </w:r>
            <w:r>
              <w:rPr>
                <w:rFonts w:ascii="Times New Roman" w:hAnsi="Times New Roman" w:cs="Times New Roman" w:eastAsia="Times New Roman"/>
                <w:bCs/>
                <w:sz w:val="24"/>
                <w:szCs w:val="24"/>
              </w:rPr>
              <w:t xml:space="preserve">психологические основы деятельности коллектива, психологические особенности личности; основы проектной деятельности</w:t>
            </w:r>
            <w:r>
              <w:rPr>
                <w:rFonts w:ascii="Times New Roman" w:hAnsi="Times New Roman" w:cs="Times New Roman" w:eastAsia="Times New Roman"/>
                <w:b/>
                <w:iCs/>
                <w:sz w:val="24"/>
                <w:szCs w:val="24"/>
              </w:rPr>
            </w:r>
            <w:r>
              <w:rPr>
                <w:rFonts w:ascii="Times New Roman" w:hAnsi="Times New Roman" w:cs="Times New Roman" w:eastAsia="Times New Roman"/>
                <w:sz w:val="24"/>
              </w:rPr>
            </w:r>
          </w:p>
        </w:tc>
      </w:tr>
      <w:tr>
        <w:trPr>
          <w:cantSplit/>
          <w:trHeight w:val="1002"/>
        </w:trPr>
        <w:tc>
          <w:tcPr>
            <w:tcW w:w="1199" w:type="dxa"/>
            <w:vAlign w:val="top"/>
            <w:vMerge w:val="restart"/>
            <w:textDirection w:val="lrTb"/>
            <w:noWrap w:val="false"/>
          </w:tcPr>
          <w:p>
            <w:pPr>
              <w:pStyle w:val="698"/>
              <w:ind w:left="113" w:right="113"/>
              <w:jc w:val="center"/>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ОК 05</w:t>
            </w:r>
            <w:r>
              <w:rPr>
                <w:rFonts w:ascii="Times New Roman" w:hAnsi="Times New Roman" w:cs="Times New Roman" w:eastAsia="Times New Roman"/>
                <w:sz w:val="24"/>
              </w:rPr>
            </w:r>
          </w:p>
        </w:tc>
        <w:tc>
          <w:tcPr>
            <w:tcW w:w="2410" w:type="dxa"/>
            <w:vAlign w:val="top"/>
            <w:vMerge w:val="restart"/>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hAnsi="Times New Roman" w:cs="Times New Roman" w:eastAsia="Times New Roman"/>
                <w:sz w:val="24"/>
              </w:rPr>
            </w:r>
          </w:p>
        </w:tc>
        <w:tc>
          <w:tcPr>
            <w:tcW w:w="5449" w:type="dxa"/>
            <w:vAlign w:val="top"/>
            <w:textDirection w:val="lrTb"/>
            <w:noWrap w:val="false"/>
          </w:tcPr>
          <w:p>
            <w:pPr>
              <w:pStyle w:val="698"/>
              <w:jc w:val="both"/>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bCs/>
                <w:iCs/>
                <w:sz w:val="24"/>
                <w:szCs w:val="24"/>
              </w:rPr>
              <w:t xml:space="preserve">Умения:</w:t>
            </w:r>
            <w:r>
              <w:rPr>
                <w:rFonts w:ascii="Times New Roman" w:hAnsi="Times New Roman" w:cs="Times New Roman" w:eastAsia="Times New Roman"/>
                <w:iCs/>
                <w:sz w:val="24"/>
                <w:szCs w:val="24"/>
              </w:rPr>
              <w:t xml:space="preserve"> грамотно </w:t>
            </w:r>
            <w:r>
              <w:rPr>
                <w:rFonts w:ascii="Times New Roman" w:hAnsi="Times New Roman" w:cs="Times New Roman" w:eastAsia="Times New Roman"/>
                <w:bCs/>
                <w:sz w:val="24"/>
                <w:szCs w:val="24"/>
              </w:rPr>
              <w:t xml:space="preserve">излагать свои мысли и оформлять документы по профессиональной тематике на государственном языке, </w:t>
            </w:r>
            <w:r>
              <w:rPr>
                <w:rFonts w:ascii="Times New Roman" w:hAnsi="Times New Roman" w:cs="Times New Roman" w:eastAsia="Times New Roman"/>
                <w:iCs/>
                <w:sz w:val="24"/>
                <w:szCs w:val="24"/>
              </w:rPr>
              <w:t xml:space="preserve">проявлять толерантность в рабочем коллективе</w:t>
            </w:r>
            <w:r>
              <w:rPr>
                <w:rFonts w:ascii="Times New Roman" w:hAnsi="Times New Roman" w:cs="Times New Roman" w:eastAsia="Times New Roman"/>
                <w:b/>
                <w:iCs/>
                <w:sz w:val="24"/>
                <w:szCs w:val="24"/>
              </w:rPr>
            </w:r>
            <w:r>
              <w:rPr>
                <w:rFonts w:ascii="Times New Roman" w:hAnsi="Times New Roman" w:cs="Times New Roman" w:eastAsia="Times New Roman"/>
                <w:sz w:val="24"/>
              </w:rPr>
            </w:r>
          </w:p>
        </w:tc>
      </w:tr>
      <w:tr>
        <w:trPr>
          <w:cantSplit/>
          <w:trHeight w:val="1121"/>
        </w:trPr>
        <w:tc>
          <w:tcPr>
            <w:tcW w:w="1199" w:type="dxa"/>
            <w:vAlign w:val="top"/>
            <w:vMerge w:val="continue"/>
            <w:textDirection w:val="lrTb"/>
            <w:noWrap w:val="false"/>
          </w:tcPr>
          <w:p>
            <w:pPr>
              <w:pStyle w:val="698"/>
              <w:ind w:left="113" w:right="113"/>
              <w:jc w:val="center"/>
              <w:spacing w:lineRule="auto" w:line="240" w:after="0"/>
              <w:rPr>
                <w:rFonts w:ascii="Times New Roman" w:hAnsi="Times New Roman"/>
                <w:iCs/>
                <w:sz w:val="24"/>
                <w:szCs w:val="24"/>
              </w:rPr>
            </w:pPr>
            <w:r>
              <w:rPr>
                <w:rFonts w:ascii="Times New Roman" w:hAnsi="Times New Roman"/>
                <w:iCs/>
                <w:sz w:val="24"/>
                <w:szCs w:val="24"/>
              </w:rPr>
            </w:r>
            <w:r/>
          </w:p>
        </w:tc>
        <w:tc>
          <w:tcPr>
            <w:tcW w:w="2410" w:type="dxa"/>
            <w:vAlign w:val="top"/>
            <w:vMerge w:val="continue"/>
            <w:textDirection w:val="lrTb"/>
            <w:noWrap w:val="false"/>
          </w:tcPr>
          <w:p>
            <w:pPr>
              <w:pStyle w:val="698"/>
              <w:spacing w:lineRule="auto" w:line="240" w:after="0"/>
              <w:rPr>
                <w:rFonts w:ascii="Times New Roman" w:hAnsi="Times New Roman"/>
                <w:sz w:val="24"/>
                <w:szCs w:val="24"/>
              </w:rPr>
            </w:pPr>
            <w:r>
              <w:rPr>
                <w:rFonts w:ascii="Times New Roman" w:hAnsi="Times New Roman"/>
                <w:sz w:val="24"/>
                <w:szCs w:val="24"/>
              </w:rPr>
            </w:r>
            <w:r/>
          </w:p>
        </w:tc>
        <w:tc>
          <w:tcPr>
            <w:tcW w:w="5449" w:type="dxa"/>
            <w:vAlign w:val="top"/>
            <w:textDirection w:val="lrTb"/>
            <w:noWrap w:val="false"/>
          </w:tcPr>
          <w:p>
            <w:pPr>
              <w:pStyle w:val="698"/>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
                <w:bCs/>
                <w:iCs/>
                <w:sz w:val="24"/>
                <w:szCs w:val="24"/>
              </w:rPr>
              <w:t xml:space="preserve">Знания: </w:t>
            </w:r>
            <w:r>
              <w:rPr>
                <w:rFonts w:ascii="Times New Roman" w:hAnsi="Times New Roman" w:cs="Times New Roman" w:eastAsia="Times New Roman"/>
                <w:bCs/>
                <w:sz w:val="24"/>
                <w:szCs w:val="24"/>
              </w:rPr>
              <w:t xml:space="preserve">особенности социального и культурного контекста; правила оформления документов и построения устных сообщений</w:t>
            </w:r>
            <w:r>
              <w:rPr>
                <w:rFonts w:ascii="Times New Roman" w:hAnsi="Times New Roman" w:cs="Times New Roman" w:eastAsia="Times New Roman"/>
                <w:sz w:val="24"/>
              </w:rPr>
            </w:r>
          </w:p>
        </w:tc>
      </w:tr>
      <w:tr>
        <w:trPr>
          <w:cantSplit/>
          <w:trHeight w:val="983"/>
        </w:trPr>
        <w:tc>
          <w:tcPr>
            <w:tcW w:w="1199" w:type="dxa"/>
            <w:vAlign w:val="top"/>
            <w:vMerge w:val="restart"/>
            <w:textDirection w:val="lrTb"/>
            <w:noWrap w:val="false"/>
          </w:tcPr>
          <w:p>
            <w:pPr>
              <w:pStyle w:val="698"/>
              <w:ind w:left="113" w:right="113"/>
              <w:jc w:val="center"/>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ОК 09</w:t>
            </w:r>
            <w:r>
              <w:rPr>
                <w:rFonts w:ascii="Times New Roman" w:hAnsi="Times New Roman" w:cs="Times New Roman" w:eastAsia="Times New Roman"/>
                <w:sz w:val="24"/>
              </w:rPr>
            </w:r>
          </w:p>
        </w:tc>
        <w:tc>
          <w:tcPr>
            <w:tcW w:w="2410" w:type="dxa"/>
            <w:vAlign w:val="top"/>
            <w:vMerge w:val="restart"/>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Использовать информационные технологии в профессиональной деятельности</w:t>
            </w:r>
            <w:r>
              <w:rPr>
                <w:rFonts w:ascii="Times New Roman" w:hAnsi="Times New Roman" w:cs="Times New Roman" w:eastAsia="Times New Roman"/>
                <w:sz w:val="24"/>
              </w:rPr>
            </w:r>
          </w:p>
        </w:tc>
        <w:tc>
          <w:tcPr>
            <w:tcW w:w="5449" w:type="dxa"/>
            <w:vAlign w:val="top"/>
            <w:textDirection w:val="lrTb"/>
            <w:noWrap w:val="false"/>
          </w:tcPr>
          <w:p>
            <w:pPr>
              <w:pStyle w:val="698"/>
              <w:jc w:val="both"/>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
                <w:bCs/>
                <w:iCs/>
                <w:sz w:val="24"/>
                <w:szCs w:val="24"/>
              </w:rPr>
              <w:t xml:space="preserve">Умения: </w:t>
            </w:r>
            <w:r>
              <w:rPr>
                <w:rFonts w:ascii="Times New Roman" w:hAnsi="Times New Roman" w:cs="Times New Roman" w:eastAsia="Times New Roman"/>
                <w:bCs/>
                <w:iCs/>
                <w:sz w:val="24"/>
                <w:szCs w:val="24"/>
              </w:rPr>
              <w:t xml:space="preserve">применять средства информационных технологий для решения профессиональных задач; использовать современное программное обеспечение</w:t>
            </w:r>
            <w:r>
              <w:rPr>
                <w:rFonts w:ascii="Times New Roman" w:hAnsi="Times New Roman" w:cs="Times New Roman" w:eastAsia="Times New Roman"/>
                <w:iCs/>
                <w:sz w:val="24"/>
                <w:szCs w:val="24"/>
              </w:rPr>
            </w:r>
            <w:r>
              <w:rPr>
                <w:rFonts w:ascii="Times New Roman" w:hAnsi="Times New Roman" w:cs="Times New Roman" w:eastAsia="Times New Roman"/>
                <w:sz w:val="24"/>
              </w:rPr>
            </w:r>
          </w:p>
        </w:tc>
      </w:tr>
      <w:tr>
        <w:trPr>
          <w:cantSplit/>
          <w:trHeight w:val="956"/>
        </w:trPr>
        <w:tc>
          <w:tcPr>
            <w:tcW w:w="1199" w:type="dxa"/>
            <w:vAlign w:val="top"/>
            <w:vMerge w:val="continue"/>
            <w:textDirection w:val="lrTb"/>
            <w:noWrap w:val="false"/>
          </w:tcPr>
          <w:p>
            <w:pPr>
              <w:pStyle w:val="698"/>
              <w:ind w:left="113" w:right="113"/>
              <w:jc w:val="center"/>
              <w:spacing w:lineRule="auto" w:line="240" w:after="0"/>
              <w:rPr>
                <w:rFonts w:ascii="Times New Roman" w:hAnsi="Times New Roman"/>
                <w:iCs/>
                <w:sz w:val="24"/>
                <w:szCs w:val="24"/>
              </w:rPr>
            </w:pPr>
            <w:r>
              <w:rPr>
                <w:rFonts w:ascii="Times New Roman" w:hAnsi="Times New Roman"/>
                <w:iCs/>
                <w:sz w:val="24"/>
                <w:szCs w:val="24"/>
              </w:rPr>
            </w:r>
            <w:r/>
          </w:p>
        </w:tc>
        <w:tc>
          <w:tcPr>
            <w:tcW w:w="2410" w:type="dxa"/>
            <w:vAlign w:val="top"/>
            <w:vMerge w:val="continue"/>
            <w:textDirection w:val="lrTb"/>
            <w:noWrap w:val="false"/>
          </w:tcPr>
          <w:p>
            <w:pPr>
              <w:pStyle w:val="698"/>
              <w:spacing w:lineRule="auto" w:line="240" w:after="0"/>
              <w:rPr>
                <w:rFonts w:ascii="Times New Roman" w:hAnsi="Times New Roman"/>
                <w:sz w:val="24"/>
                <w:szCs w:val="24"/>
              </w:rPr>
            </w:pPr>
            <w:r>
              <w:rPr>
                <w:rFonts w:ascii="Times New Roman" w:hAnsi="Times New Roman"/>
                <w:sz w:val="24"/>
                <w:szCs w:val="24"/>
              </w:rPr>
            </w:r>
            <w:r/>
          </w:p>
        </w:tc>
        <w:tc>
          <w:tcPr>
            <w:tcW w:w="5449" w:type="dxa"/>
            <w:vAlign w:val="top"/>
            <w:textDirection w:val="lrTb"/>
            <w:noWrap w:val="false"/>
          </w:tcPr>
          <w:p>
            <w:pPr>
              <w:pStyle w:val="698"/>
              <w:jc w:val="both"/>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
                <w:bCs/>
                <w:iCs/>
                <w:sz w:val="24"/>
                <w:szCs w:val="24"/>
              </w:rPr>
              <w:t xml:space="preserve">Знания: </w:t>
            </w:r>
            <w:r>
              <w:rPr>
                <w:rFonts w:ascii="Times New Roman" w:hAnsi="Times New Roman" w:cs="Times New Roman" w:eastAsia="Times New Roman"/>
                <w:bCs/>
                <w:iCs/>
                <w:sz w:val="24"/>
                <w:szCs w:val="24"/>
              </w:rPr>
              <w:t xml:space="preserve">современные средства и устройства информатизации; порядок их применения и программное обеспечение в профессиональной деятельности</w:t>
            </w:r>
            <w:r>
              <w:rPr>
                <w:rFonts w:ascii="Times New Roman" w:hAnsi="Times New Roman" w:cs="Times New Roman" w:eastAsia="Times New Roman"/>
                <w:iCs/>
                <w:sz w:val="24"/>
                <w:szCs w:val="24"/>
              </w:rPr>
            </w:r>
            <w:r>
              <w:rPr>
                <w:rFonts w:ascii="Times New Roman" w:hAnsi="Times New Roman" w:cs="Times New Roman" w:eastAsia="Times New Roman"/>
                <w:sz w:val="24"/>
              </w:rPr>
            </w:r>
          </w:p>
        </w:tc>
      </w:tr>
      <w:tr>
        <w:trPr>
          <w:cantSplit/>
          <w:trHeight w:val="1895"/>
        </w:trPr>
        <w:tc>
          <w:tcPr>
            <w:tcW w:w="1199" w:type="dxa"/>
            <w:vAlign w:val="top"/>
            <w:vMerge w:val="restart"/>
            <w:textDirection w:val="lrTb"/>
            <w:noWrap w:val="false"/>
          </w:tcPr>
          <w:p>
            <w:pPr>
              <w:pStyle w:val="698"/>
              <w:ind w:left="113"/>
              <w:jc w:val="center"/>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ОК 10</w:t>
            </w:r>
            <w:r>
              <w:rPr>
                <w:rFonts w:ascii="Times New Roman" w:hAnsi="Times New Roman" w:cs="Times New Roman" w:eastAsia="Times New Roman"/>
                <w:sz w:val="24"/>
              </w:rPr>
            </w:r>
          </w:p>
        </w:tc>
        <w:tc>
          <w:tcPr>
            <w:tcW w:w="2410" w:type="dxa"/>
            <w:vAlign w:val="top"/>
            <w:vMerge w:val="restart"/>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Пользоваться профессиональной документацией на государственном и иностранных языках</w:t>
            </w:r>
            <w:r>
              <w:rPr>
                <w:rFonts w:ascii="Times New Roman" w:hAnsi="Times New Roman" w:cs="Times New Roman" w:eastAsia="Times New Roman"/>
                <w:sz w:val="24"/>
              </w:rPr>
            </w:r>
          </w:p>
        </w:tc>
        <w:tc>
          <w:tcPr>
            <w:tcW w:w="5449" w:type="dxa"/>
            <w:vAlign w:val="top"/>
            <w:textDirection w:val="lrTb"/>
            <w:noWrap w:val="false"/>
          </w:tcPr>
          <w:p>
            <w:pPr>
              <w:pStyle w:val="698"/>
              <w:jc w:val="both"/>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
                <w:bCs/>
                <w:iCs/>
                <w:sz w:val="24"/>
                <w:szCs w:val="24"/>
              </w:rPr>
              <w:t xml:space="preserve">Умения: </w:t>
            </w:r>
            <w:r>
              <w:rPr>
                <w:rFonts w:ascii="Times New Roman" w:hAnsi="Times New Roman" w:cs="Times New Roman" w:eastAsia="Times New Roman"/>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w:t>
            </w:r>
            <w:r>
              <w:rPr>
                <w:rFonts w:ascii="Times New Roman" w:hAnsi="Times New Roman" w:cs="Times New Roman" w:eastAsia="Times New Roman"/>
                <w:iCs/>
                <w:sz w:val="24"/>
                <w:szCs w:val="24"/>
              </w:rPr>
              <w:t xml:space="preserve">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r>
              <w:rPr>
                <w:rFonts w:ascii="Times New Roman" w:hAnsi="Times New Roman" w:cs="Times New Roman" w:eastAsia="Times New Roman"/>
                <w:sz w:val="24"/>
              </w:rPr>
            </w:r>
          </w:p>
        </w:tc>
      </w:tr>
      <w:tr>
        <w:trPr>
          <w:cantSplit/>
          <w:trHeight w:val="2227"/>
        </w:trPr>
        <w:tc>
          <w:tcPr>
            <w:tcW w:w="1199" w:type="dxa"/>
            <w:vAlign w:val="top"/>
            <w:vMerge w:val="continue"/>
            <w:textDirection w:val="lrTb"/>
            <w:noWrap w:val="false"/>
          </w:tcPr>
          <w:p>
            <w:pPr>
              <w:pStyle w:val="698"/>
              <w:ind w:left="113"/>
              <w:jc w:val="center"/>
              <w:spacing w:lineRule="auto" w:line="240" w:after="0"/>
              <w:rPr>
                <w:rFonts w:ascii="Times New Roman" w:hAnsi="Times New Roman"/>
                <w:iCs/>
                <w:sz w:val="24"/>
                <w:szCs w:val="24"/>
              </w:rPr>
            </w:pPr>
            <w:r>
              <w:rPr>
                <w:rFonts w:ascii="Times New Roman" w:hAnsi="Times New Roman"/>
                <w:iCs/>
                <w:sz w:val="24"/>
                <w:szCs w:val="24"/>
              </w:rPr>
            </w:r>
            <w:r/>
          </w:p>
        </w:tc>
        <w:tc>
          <w:tcPr>
            <w:tcW w:w="2410" w:type="dxa"/>
            <w:vAlign w:val="top"/>
            <w:vMerge w:val="continue"/>
            <w:textDirection w:val="lrTb"/>
            <w:noWrap w:val="false"/>
          </w:tcPr>
          <w:p>
            <w:pPr>
              <w:pStyle w:val="698"/>
              <w:spacing w:lineRule="auto" w:line="240" w:after="0"/>
              <w:rPr>
                <w:rFonts w:ascii="Times New Roman" w:hAnsi="Times New Roman"/>
                <w:sz w:val="24"/>
                <w:szCs w:val="24"/>
              </w:rPr>
            </w:pPr>
            <w:r>
              <w:rPr>
                <w:rFonts w:ascii="Times New Roman" w:hAnsi="Times New Roman"/>
                <w:sz w:val="24"/>
                <w:szCs w:val="24"/>
              </w:rPr>
            </w:r>
            <w:r/>
          </w:p>
        </w:tc>
        <w:tc>
          <w:tcPr>
            <w:tcW w:w="5449" w:type="dxa"/>
            <w:vAlign w:val="top"/>
            <w:textDirection w:val="lrTb"/>
            <w:noWrap w:val="false"/>
          </w:tcPr>
          <w:p>
            <w:pPr>
              <w:pStyle w:val="698"/>
              <w:jc w:val="both"/>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
                <w:iCs/>
                <w:sz w:val="24"/>
                <w:szCs w:val="24"/>
              </w:rPr>
              <w:t xml:space="preserve">Знания:</w:t>
            </w:r>
            <w:r>
              <w:rPr>
                <w:rFonts w:ascii="Times New Roman" w:hAnsi="Times New Roman" w:cs="Times New Roman" w:eastAsia="Times New Roman"/>
                <w:iCs/>
                <w:sz w:val="24"/>
                <w:szCs w:val="24"/>
              </w:rPr>
              <w:t xml:space="preserve"> правила построения простых и сложных предложений на профессиональные темы; основ</w:t>
            </w:r>
            <w:r>
              <w:rPr>
                <w:rFonts w:ascii="Times New Roman" w:hAnsi="Times New Roman" w:cs="Times New Roman" w:eastAsia="Times New Roman"/>
                <w:iCs/>
                <w:sz w:val="24"/>
                <w:szCs w:val="24"/>
              </w:rPr>
              <w:t xml:space="preserve">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r>
              <w:rPr>
                <w:rFonts w:ascii="Times New Roman" w:hAnsi="Times New Roman" w:cs="Times New Roman" w:eastAsia="Times New Roman"/>
                <w:sz w:val="24"/>
              </w:rPr>
            </w:r>
          </w:p>
        </w:tc>
      </w:tr>
    </w:tbl>
    <w:p>
      <w:pPr>
        <w:pStyle w:val="698"/>
        <w:ind w:firstLine="0"/>
        <w:jc w:val="both"/>
        <w:spacing w:lineRule="auto" w:line="276" w:after="0"/>
        <w:rPr>
          <w:rFonts w:ascii="Times New Roman" w:hAnsi="Times New Roman" w:cs="Times New Roman" w:eastAsia="Times New Roman"/>
          <w:sz w:val="24"/>
          <w:szCs w:val="28"/>
        </w:rPr>
      </w:pPr>
      <w:r>
        <w:rPr>
          <w:rFonts w:ascii="Times New Roman" w:hAnsi="Times New Roman" w:cs="Times New Roman" w:eastAsia="Times New Roman"/>
          <w:sz w:val="24"/>
          <w:szCs w:val="28"/>
        </w:rPr>
      </w:r>
      <w:r>
        <w:rPr>
          <w:rFonts w:ascii="Times New Roman" w:hAnsi="Times New Roman" w:cs="Times New Roman" w:eastAsia="Times New Roman"/>
          <w:sz w:val="24"/>
        </w:rPr>
      </w:r>
    </w:p>
    <w:p>
      <w:pPr>
        <w:pStyle w:val="698"/>
        <w:ind w:firstLine="709"/>
        <w:jc w:val="both"/>
        <w:spacing w:lineRule="auto" w:line="276" w:after="0"/>
        <w:rPr>
          <w:rFonts w:ascii="Times New Roman" w:hAnsi="Times New Roman" w:cs="Times New Roman" w:eastAsia="Times New Roman"/>
          <w:sz w:val="24"/>
          <w:szCs w:val="28"/>
        </w:rPr>
      </w:pPr>
      <w:r>
        <w:rPr>
          <w:rFonts w:ascii="Times New Roman" w:hAnsi="Times New Roman" w:cs="Times New Roman" w:eastAsia="Times New Roman"/>
          <w:sz w:val="24"/>
          <w:szCs w:val="28"/>
        </w:rPr>
      </w:r>
      <w:r>
        <w:rPr>
          <w:rFonts w:ascii="Times New Roman" w:hAnsi="Times New Roman" w:cs="Times New Roman" w:eastAsia="Times New Roman"/>
          <w:sz w:val="24"/>
        </w:rPr>
      </w:r>
    </w:p>
    <w:p>
      <w:pPr>
        <w:pStyle w:val="698"/>
        <w:ind w:firstLine="709"/>
        <w:jc w:val="both"/>
        <w:spacing w:lineRule="auto" w:line="276" w:after="0"/>
        <w:rPr>
          <w:rFonts w:ascii="Times New Roman" w:hAnsi="Times New Roman" w:cs="Times New Roman" w:eastAsia="Times New Roman"/>
          <w:sz w:val="24"/>
          <w:szCs w:val="28"/>
        </w:rPr>
      </w:pPr>
      <w:r>
        <w:rPr>
          <w:rFonts w:ascii="Times New Roman" w:hAnsi="Times New Roman" w:cs="Times New Roman" w:eastAsia="Times New Roman"/>
          <w:sz w:val="24"/>
          <w:szCs w:val="28"/>
        </w:rPr>
        <w:t xml:space="preserve">В рамках программы учебного предмета</w:t>
      </w:r>
      <w:r>
        <w:rPr>
          <w:rFonts w:ascii="Times New Roman" w:hAnsi="Times New Roman" w:cs="Times New Roman" w:eastAsia="Times New Roman"/>
          <w:sz w:val="24"/>
          <w:szCs w:val="28"/>
        </w:rPr>
        <w:t xml:space="preserve"> обучающимися осваиваются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базового уровня изучения (ПРб).</w:t>
      </w:r>
      <w:r>
        <w:rPr>
          <w:rFonts w:ascii="Times New Roman" w:hAnsi="Times New Roman" w:cs="Times New Roman" w:eastAsia="Times New Roman"/>
          <w:sz w:val="24"/>
        </w:rPr>
      </w:r>
    </w:p>
    <w:p>
      <w:pPr>
        <w:pStyle w:val="698"/>
        <w:ind w:firstLine="709"/>
        <w:jc w:val="both"/>
        <w:spacing w:lineRule="auto" w:line="276" w:after="0"/>
        <w:rPr>
          <w:rFonts w:ascii="Times New Roman" w:hAnsi="Times New Roman" w:cs="Times New Roman" w:eastAsia="Times New Roman"/>
          <w:sz w:val="24"/>
          <w:szCs w:val="28"/>
        </w:rPr>
      </w:pPr>
      <w:r>
        <w:rPr>
          <w:rFonts w:ascii="Times New Roman" w:hAnsi="Times New Roman" w:cs="Times New Roman" w:eastAsia="Times New Roman"/>
          <w:sz w:val="24"/>
          <w:szCs w:val="28"/>
        </w:rPr>
      </w:r>
      <w:r>
        <w:rPr>
          <w:rFonts w:ascii="Times New Roman" w:hAnsi="Times New Roman" w:cs="Times New Roman" w:eastAsia="Times New Roman"/>
          <w:sz w:val="24"/>
        </w:rPr>
      </w:r>
    </w:p>
    <w:tbl>
      <w:tblPr>
        <w:tblW w:w="9101" w:type="dxa"/>
        <w:tblInd w:w="25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fixed"/>
        <w:tblCellMar>
          <w:left w:w="108" w:type="dxa"/>
          <w:top w:w="0" w:type="dxa"/>
          <w:right w:w="108" w:type="dxa"/>
          <w:bottom w:w="0" w:type="dxa"/>
        </w:tblCellMar>
        <w:tblLook w:val="0420" w:firstRow="1" w:lastRow="0" w:firstColumn="0" w:lastColumn="0" w:noHBand="0" w:noVBand="1"/>
      </w:tblPr>
      <w:tblGrid>
        <w:gridCol w:w="1417"/>
        <w:gridCol w:w="7684"/>
      </w:tblGrid>
      <w:tr>
        <w:trPr>
          <w:trHeight w:val="649"/>
        </w:trPr>
        <w:tc>
          <w:tcPr>
            <w:tcW w:w="1417" w:type="dxa"/>
            <w:vAlign w:val="top"/>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Коды результатов</w:t>
            </w:r>
            <w:r>
              <w:rPr>
                <w:rFonts w:ascii="Times New Roman" w:hAnsi="Times New Roman" w:cs="Times New Roman" w:eastAsia="Times New Roman"/>
                <w:sz w:val="24"/>
              </w:rPr>
            </w:r>
          </w:p>
        </w:tc>
        <w:tc>
          <w:tcPr>
            <w:tcW w:w="7684" w:type="dxa"/>
            <w:vAlign w:val="top"/>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Планируемы</w:t>
            </w:r>
            <w:r>
              <w:rPr>
                <w:rFonts w:ascii="Times New Roman" w:hAnsi="Times New Roman" w:cs="Times New Roman" w:eastAsia="Times New Roman"/>
                <w:b/>
                <w:bCs/>
                <w:sz w:val="24"/>
                <w:szCs w:val="24"/>
              </w:rPr>
              <w:t xml:space="preserve">е результаты освоения предмета</w:t>
            </w:r>
            <w:r>
              <w:rPr>
                <w:rFonts w:ascii="Times New Roman" w:hAnsi="Times New Roman" w:cs="Times New Roman" w:eastAsia="Times New Roman"/>
                <w:b/>
                <w:bCs/>
                <w:sz w:val="24"/>
                <w:szCs w:val="24"/>
              </w:rPr>
              <w:t xml:space="preserve"> включают:</w:t>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ЛР 01</w:t>
            </w:r>
            <w:r>
              <w:rPr>
                <w:rFonts w:ascii="Times New Roman" w:hAnsi="Times New Roman" w:cs="Times New Roman" w:eastAsia="Times New Roman"/>
                <w:i/>
                <w:sz w:val="24"/>
                <w:szCs w:val="24"/>
              </w:rPr>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r>
              <w:rPr>
                <w:rFonts w:ascii="Times New Roman" w:hAnsi="Times New Roman" w:cs="Times New Roman" w:eastAsia="Times New Roman"/>
                <w:i/>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sz w:val="24"/>
                <w:szCs w:val="24"/>
              </w:rPr>
              <w:t xml:space="preserve">ЛР 04</w:t>
            </w:r>
            <w:r>
              <w:rPr>
                <w:rFonts w:ascii="Times New Roman" w:hAnsi="Times New Roman" w:cs="Times New Roman" w:eastAsia="Times New Roman"/>
                <w:i/>
                <w:sz w:val="24"/>
                <w:szCs w:val="24"/>
              </w:rPr>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r>
              <w:rPr>
                <w:rFonts w:ascii="Times New Roman" w:hAnsi="Times New Roman" w:cs="Times New Roman" w:eastAsia="Times New Roman"/>
                <w:i/>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ЛР 06</w:t>
            </w:r>
            <w:r>
              <w:rPr>
                <w:rFonts w:ascii="Times New Roman" w:hAnsi="Times New Roman" w:cs="Times New Roman" w:eastAsia="Times New Roman"/>
                <w:i/>
                <w:sz w:val="24"/>
                <w:szCs w:val="24"/>
              </w:rPr>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толерантное сознание и поведение в поликультурном мире, готовность и способность вести диалог с другими людьми, достигать в нем вза</w:t>
            </w:r>
            <w:r>
              <w:rPr>
                <w:rFonts w:ascii="Times New Roman" w:hAnsi="Times New Roman" w:cs="Times New Roman" w:eastAsia="Times New Roman"/>
                <w:bCs/>
                <w:sz w:val="24"/>
                <w:szCs w:val="24"/>
              </w:rPr>
              <w:t xml:space="preserve">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r>
              <w:rPr>
                <w:rFonts w:ascii="Times New Roman" w:hAnsi="Times New Roman" w:cs="Times New Roman" w:eastAsia="Times New Roman"/>
                <w:i/>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ЛР 07</w:t>
            </w:r>
            <w:r>
              <w:rPr>
                <w:rFonts w:ascii="Times New Roman" w:hAnsi="Times New Roman" w:cs="Times New Roman" w:eastAsia="Times New Roman"/>
                <w:i/>
                <w:sz w:val="24"/>
                <w:szCs w:val="24"/>
              </w:rPr>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r>
              <w:rPr>
                <w:rFonts w:ascii="Times New Roman" w:hAnsi="Times New Roman" w:cs="Times New Roman" w:eastAsia="Times New Roman"/>
                <w:i/>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ЛР 09</w:t>
            </w: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bCs/>
                <w:sz w:val="24"/>
                <w:szCs w:val="24"/>
              </w:rPr>
            </w:pPr>
            <w:r>
              <w:rPr>
                <w:rStyle w:val="838"/>
                <w:rFonts w:ascii="Times New Roman" w:hAnsi="Times New Roman" w:cs="Times New Roman" w:eastAsia="Times New Roman"/>
                <w:sz w:val="24"/>
                <w:szCs w:val="24"/>
              </w:rPr>
              <w:t xml:space="preserve">готовность и способность к образованию, в том числе самообразованию,</w:t>
            </w:r>
            <w:r>
              <w:rPr>
                <w:rStyle w:val="838"/>
                <w:rFonts w:ascii="Times New Roman" w:hAnsi="Times New Roman" w:cs="Times New Roman" w:eastAsia="Times New Roman"/>
                <w:sz w:val="24"/>
                <w:szCs w:val="24"/>
              </w:rPr>
              <w:t xml:space="preserve"> </w:t>
            </w:r>
            <w:r>
              <w:rPr>
                <w:rStyle w:val="838"/>
                <w:rFonts w:ascii="Times New Roman" w:hAnsi="Times New Roman" w:cs="Times New Roman" w:eastAsia="Times New Roman"/>
                <w:sz w:val="24"/>
                <w:szCs w:val="24"/>
              </w:rPr>
              <w:t xml:space="preserve">на протяжении всей жизни; сознательное отношение к непрерывному</w:t>
            </w:r>
            <w:r>
              <w:rPr>
                <w:rFonts w:ascii="Times New Roman" w:hAnsi="Times New Roman" w:cs="Times New Roman" w:eastAsia="Times New Roman"/>
                <w:color w:val="000000"/>
                <w:sz w:val="24"/>
                <w:szCs w:val="24"/>
              </w:rPr>
              <w:br/>
            </w:r>
            <w:r>
              <w:rPr>
                <w:rStyle w:val="838"/>
                <w:rFonts w:ascii="Times New Roman" w:hAnsi="Times New Roman" w:cs="Times New Roman" w:eastAsia="Times New Roman"/>
                <w:sz w:val="24"/>
                <w:szCs w:val="24"/>
              </w:rPr>
              <w:t xml:space="preserve">образованию как условию успешной профессиональной и общественной</w:t>
            </w:r>
            <w:r>
              <w:rPr>
                <w:rFonts w:ascii="Times New Roman" w:hAnsi="Times New Roman" w:cs="Times New Roman" w:eastAsia="Times New Roman"/>
                <w:color w:val="000000"/>
                <w:sz w:val="24"/>
                <w:szCs w:val="24"/>
              </w:rPr>
              <w:br/>
            </w:r>
            <w:r>
              <w:rPr>
                <w:rStyle w:val="838"/>
                <w:rFonts w:ascii="Times New Roman" w:hAnsi="Times New Roman" w:cs="Times New Roman" w:eastAsia="Times New Roman"/>
                <w:sz w:val="24"/>
                <w:szCs w:val="24"/>
              </w:rPr>
              <w:t xml:space="preserve">деятельности</w:t>
            </w:r>
            <w:r>
              <w:rPr>
                <w:rFonts w:ascii="Times New Roman" w:hAnsi="Times New Roman" w:cs="Times New Roman" w:eastAsia="Times New Roman"/>
                <w:bCs/>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ЛР 13</w:t>
            </w: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bCs/>
                <w:sz w:val="24"/>
                <w:szCs w:val="24"/>
              </w:rPr>
            </w:pPr>
            <w:r>
              <w:rPr>
                <w:rStyle w:val="838"/>
                <w:rFonts w:ascii="Times New Roman" w:hAnsi="Times New Roman" w:cs="Times New Roman" w:eastAsia="Times New Roman"/>
                <w:sz w:val="24"/>
                <w:szCs w:val="24"/>
              </w:rPr>
              <w:t xml:space="preserve">осознанный выбор будущей профессии и возможностей реализации</w:t>
            </w:r>
            <w:r>
              <w:rPr>
                <w:rFonts w:ascii="Times New Roman" w:hAnsi="Times New Roman" w:cs="Times New Roman" w:eastAsia="Times New Roman"/>
                <w:color w:val="000000"/>
                <w:sz w:val="24"/>
                <w:szCs w:val="24"/>
              </w:rPr>
              <w:br/>
            </w:r>
            <w:r>
              <w:rPr>
                <w:rStyle w:val="838"/>
                <w:rFonts w:ascii="Times New Roman" w:hAnsi="Times New Roman" w:cs="Times New Roman" w:eastAsia="Times New Roman"/>
                <w:sz w:val="24"/>
                <w:szCs w:val="24"/>
              </w:rPr>
              <w:t xml:space="preserve">собственных жизненных планов; отношение к профессиональной</w:t>
            </w:r>
            <w:r>
              <w:rPr>
                <w:rFonts w:ascii="Times New Roman" w:hAnsi="Times New Roman" w:cs="Times New Roman" w:eastAsia="Times New Roman"/>
                <w:color w:val="000000"/>
                <w:sz w:val="24"/>
                <w:szCs w:val="24"/>
              </w:rPr>
              <w:br/>
            </w:r>
            <w:r>
              <w:rPr>
                <w:rStyle w:val="838"/>
                <w:rFonts w:ascii="Times New Roman" w:hAnsi="Times New Roman" w:cs="Times New Roman" w:eastAsia="Times New Roman"/>
                <w:sz w:val="24"/>
                <w:szCs w:val="24"/>
              </w:rPr>
              <w:t xml:space="preserve">деятельности как возможности участия в решении личных, общественных,</w:t>
            </w:r>
            <w:r>
              <w:rPr>
                <w:rStyle w:val="838"/>
                <w:rFonts w:ascii="Times New Roman" w:hAnsi="Times New Roman" w:cs="Times New Roman" w:eastAsia="Times New Roman"/>
                <w:sz w:val="24"/>
                <w:szCs w:val="24"/>
              </w:rPr>
              <w:t xml:space="preserve"> </w:t>
            </w:r>
            <w:r>
              <w:rPr>
                <w:rStyle w:val="838"/>
                <w:rFonts w:ascii="Times New Roman" w:hAnsi="Times New Roman" w:cs="Times New Roman" w:eastAsia="Times New Roman"/>
                <w:sz w:val="24"/>
                <w:szCs w:val="24"/>
              </w:rPr>
              <w:t xml:space="preserve">государств</w:t>
            </w:r>
            <w:r>
              <w:rPr>
                <w:rStyle w:val="838"/>
                <w:rFonts w:ascii="Times New Roman" w:hAnsi="Times New Roman" w:cs="Times New Roman" w:eastAsia="Times New Roman"/>
                <w:sz w:val="24"/>
                <w:szCs w:val="24"/>
              </w:rPr>
              <w:t xml:space="preserve">енных, общенациональных проблем</w:t>
            </w:r>
            <w:r>
              <w:rPr>
                <w:rFonts w:ascii="Times New Roman" w:hAnsi="Times New Roman" w:cs="Times New Roman" w:eastAsia="Times New Roman"/>
                <w:bCs/>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jc w:val="both"/>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МР 02</w:t>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МР 04</w:t>
            </w:r>
            <w:r>
              <w:rPr>
                <w:rFonts w:ascii="Times New Roman" w:hAnsi="Times New Roman" w:cs="Times New Roman" w:eastAsia="Times New Roman"/>
                <w:i/>
                <w:sz w:val="24"/>
                <w:szCs w:val="24"/>
              </w:rPr>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готовность и способность к самостоятельной информац</w:t>
            </w:r>
            <w:r>
              <w:rPr>
                <w:rFonts w:ascii="Times New Roman" w:hAnsi="Times New Roman" w:cs="Times New Roman" w:eastAsia="Times New Roman"/>
                <w:bCs/>
                <w:sz w:val="24"/>
                <w:szCs w:val="24"/>
              </w:rPr>
              <w:t xml:space="preserve">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Pr>
                <w:rFonts w:ascii="Times New Roman" w:hAnsi="Times New Roman" w:cs="Times New Roman" w:eastAsia="Times New Roman"/>
                <w:i/>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ind w:firstLine="22"/>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МР 08</w:t>
            </w:r>
            <w:r>
              <w:rPr>
                <w:rFonts w:ascii="Times New Roman" w:hAnsi="Times New Roman" w:cs="Times New Roman" w:eastAsia="Times New Roman"/>
                <w:i/>
                <w:sz w:val="24"/>
                <w:szCs w:val="24"/>
              </w:rPr>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владение языковыми средствами - умение ясно, логично и точно излагать свою точку зрения, использовать адекватные языковые средства</w:t>
            </w:r>
            <w:r>
              <w:rPr>
                <w:rFonts w:ascii="Times New Roman" w:hAnsi="Times New Roman" w:cs="Times New Roman" w:eastAsia="Times New Roman"/>
                <w:i/>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ind w:firstLine="22"/>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r>
              <w:rPr>
                <w:rFonts w:ascii="Times New Roman" w:hAnsi="Times New Roman" w:cs="Times New Roman" w:eastAsia="Times New Roman"/>
                <w:bCs/>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ind w:firstLine="22"/>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sz w:val="24"/>
              </w:rPr>
            </w:r>
            <w:bookmarkStart w:id="3" w:name="_Hlk86243808"/>
            <w:r>
              <w:rPr>
                <w:rFonts w:ascii="Times New Roman" w:hAnsi="Times New Roman" w:cs="Times New Roman" w:eastAsia="Times New Roman"/>
                <w:bCs/>
                <w:sz w:val="24"/>
                <w:szCs w:val="24"/>
              </w:rPr>
              <w:t xml:space="preserve">ПРб 01</w:t>
            </w:r>
            <w:bookmarkEnd w:id="3"/>
            <w:r>
              <w:rPr>
                <w:rFonts w:ascii="Times New Roman" w:hAnsi="Times New Roman" w:cs="Times New Roman" w:eastAsia="Times New Roman"/>
                <w:i/>
                <w:sz w:val="24"/>
                <w:szCs w:val="24"/>
              </w:rPr>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Сформированность понятий о нормах русского литературного языка и применение знаний о них в речевой практике</w:t>
            </w:r>
            <w:r>
              <w:rPr>
                <w:rFonts w:ascii="Times New Roman" w:hAnsi="Times New Roman" w:cs="Times New Roman" w:eastAsia="Times New Roman"/>
                <w:i/>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ind w:firstLine="22"/>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ПРб 02</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Владение навыками самоанализа и самооценки на основе наблюдений за собственной речью</w:t>
            </w:r>
            <w:r>
              <w:rPr>
                <w:rFonts w:ascii="Times New Roman" w:hAnsi="Times New Roman" w:cs="Times New Roman" w:eastAsia="Times New Roman"/>
                <w:i/>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ind w:firstLine="22"/>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ПРб 03</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Владение умением анализировать текст с точки зрения наличия в нем явной и скрытой, основной и второстепенной информации</w:t>
            </w:r>
            <w:r>
              <w:rPr>
                <w:rFonts w:ascii="Times New Roman" w:hAnsi="Times New Roman" w:cs="Times New Roman" w:eastAsia="Times New Roman"/>
                <w:i/>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ind w:firstLine="22"/>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ПРб 04.</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Владение умением представлять тексты в виде тезисов, конспектов, аннотаций, рефератов, сочинений различных жанров</w:t>
            </w:r>
            <w:r>
              <w:rPr>
                <w:rFonts w:ascii="Times New Roman" w:hAnsi="Times New Roman" w:cs="Times New Roman" w:eastAsia="Times New Roman"/>
                <w:i/>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ind w:firstLine="22"/>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ПРб 05.</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r>
              <w:rPr>
                <w:rFonts w:ascii="Times New Roman" w:hAnsi="Times New Roman" w:cs="Times New Roman" w:eastAsia="Times New Roman"/>
                <w:i/>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ind w:firstLine="22"/>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ПРб 06.</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Сформированность представлений об изобразительно-выразительных возможностях русского языка</w:t>
            </w:r>
            <w:r>
              <w:rPr>
                <w:rFonts w:ascii="Times New Roman" w:hAnsi="Times New Roman" w:cs="Times New Roman" w:eastAsia="Times New Roman"/>
                <w:i/>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ind w:firstLine="22"/>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ПРб 07</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r>
              <w:rPr>
                <w:rFonts w:ascii="Times New Roman" w:hAnsi="Times New Roman" w:cs="Times New Roman" w:eastAsia="Times New Roman"/>
                <w:i/>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ind w:firstLine="22"/>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ПРб 08</w:t>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r>
              <w:rPr>
                <w:rFonts w:ascii="Times New Roman" w:hAnsi="Times New Roman" w:cs="Times New Roman" w:eastAsia="Times New Roman"/>
                <w:i/>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ind w:firstLine="22"/>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ПРб 09</w:t>
            </w:r>
            <w:r>
              <w:rPr>
                <w:rFonts w:ascii="Times New Roman" w:hAnsi="Times New Roman" w:cs="Times New Roman" w:eastAsia="Times New Roman"/>
                <w:i/>
                <w:sz w:val="24"/>
                <w:szCs w:val="24"/>
              </w:rPr>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r>
              <w:rPr>
                <w:rFonts w:ascii="Times New Roman" w:hAnsi="Times New Roman" w:cs="Times New Roman" w:eastAsia="Times New Roman"/>
                <w:i/>
                <w:sz w:val="24"/>
                <w:szCs w:val="24"/>
              </w:rPr>
            </w:r>
            <w:r>
              <w:rPr>
                <w:rFonts w:ascii="Times New Roman" w:hAnsi="Times New Roman" w:cs="Times New Roman" w:eastAsia="Times New Roman"/>
                <w:sz w:val="24"/>
              </w:rPr>
            </w:r>
          </w:p>
        </w:tc>
      </w:tr>
      <w:tr>
        <w:trPr>
          <w:trHeight w:val="212"/>
        </w:trPr>
        <w:tc>
          <w:tcPr>
            <w:tcW w:w="1417" w:type="dxa"/>
            <w:vAlign w:val="top"/>
            <w:textDirection w:val="lrTb"/>
            <w:noWrap w:val="false"/>
          </w:tcPr>
          <w:p>
            <w:pPr>
              <w:pStyle w:val="698"/>
              <w:ind w:firstLine="22"/>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ПРб 10</w:t>
            </w:r>
            <w:r>
              <w:rPr>
                <w:rFonts w:ascii="Times New Roman" w:hAnsi="Times New Roman" w:cs="Times New Roman" w:eastAsia="Times New Roman"/>
                <w:sz w:val="24"/>
              </w:rPr>
            </w:r>
          </w:p>
        </w:tc>
        <w:tc>
          <w:tcPr>
            <w:tcW w:w="7684" w:type="dxa"/>
            <w:vAlign w:val="top"/>
            <w:textDirection w:val="lrTb"/>
            <w:noWrap w:val="false"/>
          </w:tcPr>
          <w:p>
            <w:pPr>
              <w:pStyle w:val="698"/>
              <w:jc w:val="both"/>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Cs/>
                <w:sz w:val="24"/>
                <w:szCs w:val="24"/>
              </w:rPr>
              <w:t xml:space="preserve">Сформированность представлений о системе стилей языка художественной литературы</w:t>
            </w:r>
            <w:r>
              <w:rPr>
                <w:rFonts w:ascii="Times New Roman" w:hAnsi="Times New Roman" w:cs="Times New Roman" w:eastAsia="Times New Roman"/>
                <w:i/>
                <w:sz w:val="24"/>
                <w:szCs w:val="24"/>
              </w:rPr>
            </w:r>
            <w:r>
              <w:rPr>
                <w:rFonts w:ascii="Times New Roman" w:hAnsi="Times New Roman" w:cs="Times New Roman" w:eastAsia="Times New Roman"/>
                <w:sz w:val="24"/>
              </w:rPr>
            </w:r>
          </w:p>
        </w:tc>
      </w:tr>
    </w:tbl>
    <w:p>
      <w:pPr>
        <w:pStyle w:val="698"/>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sz w:val="24"/>
        </w:rPr>
      </w:r>
      <w:bookmarkEnd w:id="0"/>
      <w:r>
        <w:rPr>
          <w:rFonts w:ascii="Times New Roman" w:hAnsi="Times New Roman" w:cs="Times New Roman" w:eastAsia="Times New Roman"/>
          <w:sz w:val="24"/>
        </w:rPr>
      </w:r>
      <w:bookmarkEnd w:id="1"/>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698"/>
        <w:spacing w:lineRule="auto" w:line="276" w:after="240"/>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p>
      <w:pPr>
        <w:pStyle w:val="698"/>
        <w:jc w:val="center"/>
        <w:spacing w:lineRule="auto" w:line="276" w:after="0"/>
        <w:rPr>
          <w:rFonts w:ascii="Times New Roman" w:hAnsi="Times New Roman" w:cs="Times New Roman" w:eastAsia="Times New Roman"/>
          <w:b/>
          <w:sz w:val="24"/>
          <w:szCs w:val="28"/>
        </w:rPr>
      </w:pPr>
      <w:r>
        <w:rPr>
          <w:rFonts w:ascii="Times New Roman" w:hAnsi="Times New Roman" w:cs="Times New Roman" w:eastAsia="Times New Roman"/>
          <w:b/>
          <w:sz w:val="24"/>
          <w:szCs w:val="28"/>
        </w:rPr>
        <w:t xml:space="preserve">2</w:t>
      </w:r>
      <w:r>
        <w:rPr>
          <w:rFonts w:ascii="Times New Roman" w:hAnsi="Times New Roman" w:cs="Times New Roman" w:eastAsia="Times New Roman"/>
          <w:b/>
          <w:sz w:val="24"/>
          <w:szCs w:val="28"/>
        </w:rPr>
        <w:t xml:space="preserve">. СТРУКТУРА И СОДЕРЖАНИЕ УЧЕБНОГО ПРЕДМЕТА</w:t>
      </w:r>
      <w:r>
        <w:rPr>
          <w:rFonts w:ascii="Times New Roman" w:hAnsi="Times New Roman" w:cs="Times New Roman" w:eastAsia="Times New Roman"/>
          <w:b/>
          <w:sz w:val="24"/>
          <w:szCs w:val="28"/>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
          <w:sz w:val="24"/>
          <w:szCs w:val="28"/>
        </w:rPr>
      </w:pPr>
      <w:r>
        <w:rPr>
          <w:rFonts w:ascii="Times New Roman" w:hAnsi="Times New Roman" w:cs="Times New Roman" w:eastAsia="Times New Roman"/>
          <w:b/>
          <w:sz w:val="24"/>
          <w:szCs w:val="28"/>
        </w:rPr>
      </w:r>
      <w:r>
        <w:rPr>
          <w:rFonts w:ascii="Times New Roman" w:hAnsi="Times New Roman" w:cs="Times New Roman" w:eastAsia="Times New Roman"/>
          <w:sz w:val="24"/>
        </w:rPr>
      </w:r>
    </w:p>
    <w:p>
      <w:pPr>
        <w:pStyle w:val="698"/>
        <w:ind w:firstLine="709"/>
        <w:spacing w:lineRule="auto" w:line="276" w:after="0"/>
        <w:rPr>
          <w:rFonts w:ascii="Times New Roman" w:hAnsi="Times New Roman" w:cs="Times New Roman" w:eastAsia="Times New Roman"/>
          <w:b/>
          <w:sz w:val="24"/>
          <w:szCs w:val="28"/>
        </w:rPr>
      </w:pPr>
      <w:r>
        <w:rPr>
          <w:rFonts w:ascii="Times New Roman" w:hAnsi="Times New Roman" w:cs="Times New Roman" w:eastAsia="Times New Roman"/>
          <w:b/>
          <w:sz w:val="24"/>
          <w:szCs w:val="28"/>
        </w:rPr>
        <w:t xml:space="preserve">2.1. Объем учебного предмета</w:t>
      </w:r>
      <w:r>
        <w:rPr>
          <w:rFonts w:ascii="Times New Roman" w:hAnsi="Times New Roman" w:cs="Times New Roman" w:eastAsia="Times New Roman"/>
          <w:b/>
          <w:sz w:val="24"/>
          <w:szCs w:val="28"/>
        </w:rPr>
        <w:t xml:space="preserve"> и виды учебной работы</w:t>
      </w:r>
      <w:r>
        <w:rPr>
          <w:rFonts w:ascii="Times New Roman" w:hAnsi="Times New Roman" w:cs="Times New Roman" w:eastAsia="Times New Roman"/>
          <w:sz w:val="24"/>
        </w:rPr>
      </w:r>
    </w:p>
    <w:p>
      <w:pPr>
        <w:pStyle w:val="698"/>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bl>
      <w:tblPr>
        <w:tblW w:w="5000" w:type="pct"/>
        <w:tblInd w:w="0" w:type="dxa"/>
        <w:tblBorders>
          <w:left w:val="single" w:color="000000" w:sz="6" w:space="0"/>
          <w:top w:val="single" w:color="000000" w:sz="6" w:space="0"/>
          <w:right w:val="single" w:color="000000" w:sz="6" w:space="0"/>
          <w:bottom w:val="single" w:color="000000" w:sz="6" w:space="0"/>
          <w:insideV w:val="single" w:color="000000" w:sz="6" w:space="0"/>
          <w:insideH w:val="single" w:color="000000" w:sz="6" w:space="0"/>
        </w:tblBorders>
        <w:tblCellMar>
          <w:left w:w="108" w:type="dxa"/>
          <w:top w:w="0" w:type="dxa"/>
          <w:right w:w="108" w:type="dxa"/>
          <w:bottom w:w="0" w:type="dxa"/>
        </w:tblCellMar>
        <w:tblLook w:val="01E0" w:firstRow="1" w:lastRow="1" w:firstColumn="1" w:lastColumn="1" w:noHBand="0" w:noVBand="0"/>
      </w:tblPr>
      <w:tblGrid>
        <w:gridCol w:w="7054"/>
        <w:gridCol w:w="2517"/>
      </w:tblGrid>
      <w:tr>
        <w:trPr>
          <w:trHeight w:val="490"/>
        </w:trPr>
        <w:tc>
          <w:tcPr>
            <w:tcW w:w="3685" w:type="pct"/>
            <w:vAlign w:val="center"/>
            <w:textDirection w:val="lrTb"/>
            <w:noWrap w:val="false"/>
          </w:tcPr>
          <w:p>
            <w:pPr>
              <w:pStyle w:val="698"/>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Вид учебной работы</w:t>
            </w:r>
            <w:r>
              <w:rPr>
                <w:rFonts w:ascii="Times New Roman" w:hAnsi="Times New Roman" w:cs="Times New Roman" w:eastAsia="Times New Roman"/>
                <w:sz w:val="24"/>
              </w:rPr>
            </w:r>
          </w:p>
        </w:tc>
        <w:tc>
          <w:tcPr>
            <w:tcW w:w="1315" w:type="pct"/>
            <w:vAlign w:val="center"/>
            <w:textDirection w:val="lrTb"/>
            <w:noWrap w:val="false"/>
          </w:tcPr>
          <w:p>
            <w:pPr>
              <w:pStyle w:val="698"/>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Объем в часах</w:t>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698"/>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Объем образовательной программы учебной дисциплины</w:t>
            </w:r>
            <w:r>
              <w:rPr>
                <w:rFonts w:ascii="Times New Roman" w:hAnsi="Times New Roman" w:cs="Times New Roman" w:eastAsia="Times New Roman"/>
                <w:sz w:val="24"/>
              </w:rPr>
            </w:r>
          </w:p>
        </w:tc>
        <w:tc>
          <w:tcPr>
            <w:tcW w:w="1315" w:type="pct"/>
            <w:vAlign w:val="center"/>
            <w:textDirection w:val="lrTb"/>
            <w:noWrap w:val="false"/>
          </w:tcPr>
          <w:p>
            <w:pPr>
              <w:pStyle w:val="698"/>
              <w:jc w:val="center"/>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90</w:t>
            </w:r>
            <w:r>
              <w:rPr>
                <w:rFonts w:ascii="Times New Roman" w:hAnsi="Times New Roman" w:cs="Times New Roman" w:eastAsia="Times New Roman"/>
                <w:b/>
                <w:iCs/>
                <w:sz w:val="24"/>
                <w:szCs w:val="24"/>
              </w:rPr>
            </w:r>
            <w:r>
              <w:rPr>
                <w:rFonts w:ascii="Times New Roman" w:hAnsi="Times New Roman" w:cs="Times New Roman" w:eastAsia="Times New Roman"/>
                <w:sz w:val="24"/>
              </w:rPr>
            </w:r>
          </w:p>
        </w:tc>
      </w:tr>
      <w:tr>
        <w:trPr>
          <w:trHeight w:val="490"/>
        </w:trPr>
        <w:tc>
          <w:tcPr>
            <w:tcW w:w="3685" w:type="pct"/>
            <w:vAlign w:val="top"/>
            <w:textDirection w:val="lrTb"/>
            <w:noWrap w:val="false"/>
          </w:tcPr>
          <w:p>
            <w:pPr>
              <w:pStyle w:val="698"/>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Основное содержание</w:t>
            </w:r>
            <w:r>
              <w:rPr>
                <w:rFonts w:ascii="Times New Roman" w:hAnsi="Times New Roman" w:cs="Times New Roman" w:eastAsia="Times New Roman"/>
                <w:b/>
                <w:bCs/>
                <w:iCs/>
                <w:sz w:val="24"/>
                <w:szCs w:val="24"/>
              </w:rPr>
            </w:r>
            <w:r>
              <w:rPr>
                <w:rFonts w:ascii="Times New Roman" w:hAnsi="Times New Roman" w:cs="Times New Roman" w:eastAsia="Times New Roman"/>
                <w:sz w:val="24"/>
              </w:rPr>
            </w:r>
          </w:p>
        </w:tc>
        <w:tc>
          <w:tcPr>
            <w:tcW w:w="1315" w:type="pct"/>
            <w:vAlign w:val="center"/>
            <w:textDirection w:val="lrTb"/>
            <w:noWrap w:val="false"/>
          </w:tcPr>
          <w:p>
            <w:pPr>
              <w:pStyle w:val="698"/>
              <w:jc w:val="center"/>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78</w:t>
            </w:r>
            <w:r>
              <w:rPr>
                <w:rFonts w:ascii="Times New Roman" w:hAnsi="Times New Roman" w:cs="Times New Roman" w:eastAsia="Times New Roman"/>
                <w:b/>
                <w:iCs/>
                <w:sz w:val="24"/>
                <w:szCs w:val="24"/>
              </w:rPr>
            </w:r>
            <w:r>
              <w:rPr>
                <w:rFonts w:ascii="Times New Roman" w:hAnsi="Times New Roman" w:cs="Times New Roman" w:eastAsia="Times New Roman"/>
                <w:sz w:val="24"/>
              </w:rPr>
            </w:r>
          </w:p>
        </w:tc>
      </w:tr>
      <w:tr>
        <w:trPr>
          <w:trHeight w:val="516"/>
        </w:trPr>
        <w:tc>
          <w:tcPr>
            <w:gridSpan w:val="2"/>
            <w:tcW w:w="5000" w:type="pct"/>
            <w:vAlign w:val="center"/>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sz w:val="24"/>
                <w:szCs w:val="24"/>
              </w:rPr>
              <w:t xml:space="preserve">в т. ч.:</w:t>
            </w:r>
            <w:r>
              <w:rPr>
                <w:rFonts w:ascii="Times New Roman" w:hAnsi="Times New Roman" w:cs="Times New Roman" w:eastAsia="Times New Roman"/>
                <w:iCs/>
                <w:sz w:val="24"/>
                <w:szCs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теоретическое обучение</w:t>
            </w:r>
            <w:r>
              <w:rPr>
                <w:rFonts w:ascii="Times New Roman" w:hAnsi="Times New Roman" w:cs="Times New Roman" w:eastAsia="Times New Roman"/>
                <w:sz w:val="24"/>
              </w:rPr>
            </w:r>
          </w:p>
        </w:tc>
        <w:tc>
          <w:tcPr>
            <w:tcW w:w="1315" w:type="pct"/>
            <w:vAlign w:val="center"/>
            <w:textDirection w:val="lrTb"/>
            <w:noWrap w:val="false"/>
          </w:tcPr>
          <w:p>
            <w:pPr>
              <w:pStyle w:val="698"/>
              <w:jc w:val="center"/>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48</w:t>
            </w:r>
            <w:r>
              <w:rPr>
                <w:rFonts w:ascii="Times New Roman" w:hAnsi="Times New Roman" w:cs="Times New Roman" w:eastAsia="Times New Roman"/>
                <w:iCs/>
                <w:sz w:val="24"/>
                <w:szCs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практические занятия</w:t>
            </w:r>
            <w:r>
              <w:rPr>
                <w:rFonts w:ascii="Times New Roman" w:hAnsi="Times New Roman" w:cs="Times New Roman" w:eastAsia="Times New Roman"/>
                <w:i/>
                <w:sz w:val="24"/>
                <w:szCs w:val="24"/>
              </w:rPr>
              <w:t xml:space="preserve"> </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315" w:type="pct"/>
            <w:vAlign w:val="center"/>
            <w:textDirection w:val="lrTb"/>
            <w:noWrap w:val="false"/>
          </w:tcPr>
          <w:p>
            <w:pPr>
              <w:pStyle w:val="698"/>
              <w:jc w:val="center"/>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30</w:t>
            </w:r>
            <w:r>
              <w:rPr>
                <w:rFonts w:ascii="Times New Roman" w:hAnsi="Times New Roman" w:cs="Times New Roman" w:eastAsia="Times New Roman"/>
                <w:iCs/>
                <w:sz w:val="24"/>
                <w:szCs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Профессионально ориентированное содержание</w:t>
            </w:r>
            <w:r>
              <w:rPr>
                <w:rFonts w:ascii="Times New Roman" w:hAnsi="Times New Roman" w:cs="Times New Roman" w:eastAsia="Times New Roman"/>
                <w:sz w:val="24"/>
              </w:rPr>
            </w:r>
          </w:p>
        </w:tc>
        <w:tc>
          <w:tcPr>
            <w:tcW w:w="1315" w:type="pct"/>
            <w:vAlign w:val="center"/>
            <w:textDirection w:val="lrTb"/>
            <w:noWrap w:val="false"/>
          </w:tcPr>
          <w:p>
            <w:pPr>
              <w:pStyle w:val="698"/>
              <w:jc w:val="center"/>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26</w:t>
            </w:r>
            <w:r>
              <w:rPr>
                <w:rFonts w:ascii="Times New Roman" w:hAnsi="Times New Roman" w:cs="Times New Roman" w:eastAsia="Times New Roman"/>
                <w:sz w:val="24"/>
              </w:rPr>
            </w:r>
          </w:p>
        </w:tc>
      </w:tr>
      <w:tr>
        <w:trPr>
          <w:trHeight w:val="486"/>
        </w:trPr>
        <w:tc>
          <w:tcPr>
            <w:gridSpan w:val="2"/>
            <w:tcW w:w="5000" w:type="pct"/>
            <w:vAlign w:val="center"/>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sz w:val="24"/>
                <w:szCs w:val="24"/>
              </w:rPr>
              <w:t xml:space="preserve">в т. ч.:</w:t>
            </w:r>
            <w:r>
              <w:rPr>
                <w:rFonts w:ascii="Times New Roman" w:hAnsi="Times New Roman" w:cs="Times New Roman" w:eastAsia="Times New Roman"/>
                <w:iCs/>
                <w:sz w:val="24"/>
                <w:szCs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теоретическое обучение</w:t>
            </w:r>
            <w:r>
              <w:rPr>
                <w:rFonts w:ascii="Times New Roman" w:hAnsi="Times New Roman" w:cs="Times New Roman" w:eastAsia="Times New Roman"/>
                <w:sz w:val="24"/>
              </w:rPr>
            </w:r>
          </w:p>
        </w:tc>
        <w:tc>
          <w:tcPr>
            <w:tcW w:w="1315" w:type="pct"/>
            <w:vAlign w:val="center"/>
            <w:textDirection w:val="lrTb"/>
            <w:noWrap w:val="false"/>
          </w:tcPr>
          <w:p>
            <w:pPr>
              <w:pStyle w:val="698"/>
              <w:jc w:val="center"/>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14</w:t>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практические занятия</w:t>
            </w:r>
            <w:r>
              <w:rPr>
                <w:rFonts w:ascii="Times New Roman" w:hAnsi="Times New Roman" w:cs="Times New Roman" w:eastAsia="Times New Roman"/>
                <w:sz w:val="24"/>
              </w:rPr>
            </w:r>
          </w:p>
        </w:tc>
        <w:tc>
          <w:tcPr>
            <w:tcW w:w="1315" w:type="pct"/>
            <w:vAlign w:val="center"/>
            <w:textDirection w:val="lrTb"/>
            <w:noWrap w:val="false"/>
          </w:tcPr>
          <w:p>
            <w:pPr>
              <w:pStyle w:val="698"/>
              <w:jc w:val="center"/>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12</w:t>
            </w:r>
            <w:r>
              <w:rPr>
                <w:rFonts w:ascii="Times New Roman" w:hAnsi="Times New Roman" w:cs="Times New Roman" w:eastAsia="Times New Roman"/>
                <w:sz w:val="24"/>
              </w:rPr>
            </w:r>
          </w:p>
        </w:tc>
      </w:tr>
      <w:tr>
        <w:trPr>
          <w:trHeight w:val="331"/>
        </w:trPr>
        <w:tc>
          <w:tcPr>
            <w:tcW w:w="3685" w:type="pct"/>
            <w:vAlign w:val="center"/>
            <w:textDirection w:val="lrTb"/>
            <w:noWrap w:val="false"/>
          </w:tcPr>
          <w:p>
            <w:pPr>
              <w:pStyle w:val="698"/>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
                <w:iCs/>
                <w:sz w:val="24"/>
                <w:szCs w:val="24"/>
              </w:rPr>
              <w:t xml:space="preserve">консультации</w:t>
            </w:r>
            <w:r>
              <w:rPr>
                <w:rFonts w:ascii="Times New Roman" w:hAnsi="Times New Roman" w:cs="Times New Roman" w:eastAsia="Times New Roman"/>
                <w:i/>
                <w:sz w:val="24"/>
                <w:szCs w:val="24"/>
              </w:rPr>
            </w:r>
            <w:r>
              <w:rPr>
                <w:rFonts w:ascii="Times New Roman" w:hAnsi="Times New Roman" w:cs="Times New Roman" w:eastAsia="Times New Roman"/>
                <w:sz w:val="24"/>
              </w:rPr>
            </w:r>
          </w:p>
        </w:tc>
        <w:tc>
          <w:tcPr>
            <w:tcW w:w="1315" w:type="pct"/>
            <w:vAlign w:val="center"/>
            <w:textDirection w:val="lrTb"/>
            <w:noWrap w:val="false"/>
          </w:tcPr>
          <w:p>
            <w:pPr>
              <w:pStyle w:val="698"/>
              <w:jc w:val="center"/>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6</w:t>
            </w:r>
            <w:r>
              <w:rPr>
                <w:rFonts w:ascii="Times New Roman" w:hAnsi="Times New Roman" w:cs="Times New Roman" w:eastAsia="Times New Roman"/>
                <w:sz w:val="24"/>
              </w:rPr>
            </w:r>
          </w:p>
        </w:tc>
      </w:tr>
      <w:tr>
        <w:trPr>
          <w:trHeight w:val="331"/>
        </w:trPr>
        <w:tc>
          <w:tcPr>
            <w:tcW w:w="3685" w:type="pct"/>
            <w:vAlign w:val="center"/>
            <w:textDirection w:val="lrTb"/>
            <w:noWrap w:val="false"/>
          </w:tcPr>
          <w:p>
            <w:pPr>
              <w:pStyle w:val="698"/>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Промежуточная аттестация</w:t>
            </w:r>
            <w:r>
              <w:rPr>
                <w:rFonts w:ascii="Times New Roman" w:hAnsi="Times New Roman" w:cs="Times New Roman" w:eastAsia="Times New Roman"/>
                <w:b/>
                <w:iCs/>
                <w:sz w:val="24"/>
                <w:szCs w:val="24"/>
              </w:rPr>
              <w:t xml:space="preserve"> (экзамен)</w:t>
            </w:r>
            <w:r>
              <w:rPr>
                <w:rFonts w:ascii="Times New Roman" w:hAnsi="Times New Roman" w:cs="Times New Roman" w:eastAsia="Times New Roman"/>
                <w:b/>
                <w:iCs/>
                <w:sz w:val="24"/>
                <w:szCs w:val="24"/>
              </w:rPr>
            </w:r>
            <w:r>
              <w:rPr>
                <w:rFonts w:ascii="Times New Roman" w:hAnsi="Times New Roman" w:cs="Times New Roman" w:eastAsia="Times New Roman"/>
                <w:sz w:val="24"/>
              </w:rPr>
            </w:r>
          </w:p>
        </w:tc>
        <w:tc>
          <w:tcPr>
            <w:tcW w:w="1315" w:type="pct"/>
            <w:vAlign w:val="center"/>
            <w:textDirection w:val="lrTb"/>
            <w:noWrap w:val="false"/>
          </w:tcPr>
          <w:p>
            <w:pPr>
              <w:pStyle w:val="698"/>
              <w:jc w:val="center"/>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6</w:t>
            </w:r>
            <w:r>
              <w:rPr>
                <w:rFonts w:ascii="Times New Roman" w:hAnsi="Times New Roman" w:cs="Times New Roman" w:eastAsia="Times New Roman"/>
                <w:b/>
                <w:iCs/>
                <w:sz w:val="24"/>
                <w:szCs w:val="24"/>
              </w:rPr>
            </w:r>
            <w:r>
              <w:rPr>
                <w:rFonts w:ascii="Times New Roman" w:hAnsi="Times New Roman" w:cs="Times New Roman" w:eastAsia="Times New Roman"/>
                <w:sz w:val="24"/>
              </w:rPr>
            </w:r>
          </w:p>
        </w:tc>
      </w:tr>
    </w:tbl>
    <w:p>
      <w:pPr>
        <w:pStyle w:val="698"/>
        <w:spacing w:lineRule="auto" w:line="276" w:after="0"/>
        <w:rPr>
          <w:rFonts w:ascii="Times New Roman" w:hAnsi="Times New Roman" w:cs="Times New Roman" w:eastAsia="Times New Roman"/>
          <w:b/>
          <w:i/>
          <w:sz w:val="24"/>
          <w:szCs w:val="24"/>
        </w:rPr>
        <w:sectPr>
          <w:footerReference w:type="default" r:id="rId9"/>
          <w:footnotePr/>
          <w:endnotePr/>
          <w:type w:val="nextPage"/>
          <w:pgSz w:w="11906" w:h="16838" w:orient="portrait"/>
          <w:pgMar w:top="1134" w:right="567" w:bottom="1134" w:left="1701" w:header="708" w:footer="708" w:gutter="0"/>
          <w:cols w:num="1" w:sep="0" w:space="720" w:equalWidth="1"/>
          <w:docGrid w:linePitch="360"/>
          <w:titlePg/>
        </w:sect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698"/>
        <w:spacing w:lineRule="auto" w:line="276"/>
        <w:rPr>
          <w:rFonts w:ascii="Times New Roman" w:hAnsi="Times New Roman" w:cs="Times New Roman" w:eastAsia="Times New Roman"/>
          <w:b/>
          <w:i/>
          <w:sz w:val="24"/>
        </w:rPr>
        <w:sectPr>
          <w:footnotePr/>
          <w:endnotePr/>
          <w:type w:val="nextPage"/>
          <w:pgSz w:w="11906" w:h="16838" w:orient="portrait"/>
          <w:pgMar w:top="1134" w:right="850" w:bottom="284" w:left="1701" w:header="708" w:footer="708" w:gutter="0"/>
          <w:cols w:num="1" w:sep="0" w:space="720" w:equalWidth="1"/>
          <w:docGrid w:linePitch="360"/>
        </w:sect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698"/>
        <w:ind w:firstLine="709"/>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p>
      <w:pPr>
        <w:pStyle w:val="698"/>
        <w:ind w:firstLine="709"/>
        <w:spacing w:lineRule="auto" w:line="276" w:after="0"/>
        <w:rPr>
          <w:rFonts w:ascii="Times New Roman" w:hAnsi="Times New Roman" w:cs="Times New Roman" w:eastAsia="Times New Roman"/>
          <w:b/>
          <w:sz w:val="24"/>
          <w:szCs w:val="28"/>
        </w:rPr>
      </w:pPr>
      <w:r>
        <w:rPr>
          <w:rFonts w:ascii="Times New Roman" w:hAnsi="Times New Roman" w:cs="Times New Roman" w:eastAsia="Times New Roman"/>
          <w:b/>
          <w:sz w:val="24"/>
          <w:szCs w:val="28"/>
        </w:rPr>
      </w:r>
      <w:r>
        <w:rPr>
          <w:rFonts w:ascii="Times New Roman" w:hAnsi="Times New Roman" w:cs="Times New Roman" w:eastAsia="Times New Roman"/>
          <w:sz w:val="24"/>
        </w:rPr>
      </w:r>
    </w:p>
    <w:p>
      <w:pPr>
        <w:pStyle w:val="698"/>
        <w:ind w:firstLine="709"/>
        <w:spacing w:lineRule="auto" w:line="276" w:after="0"/>
        <w:rPr>
          <w:rFonts w:ascii="Times New Roman" w:hAnsi="Times New Roman" w:cs="Times New Roman" w:eastAsia="Times New Roman"/>
          <w:b/>
          <w:sz w:val="24"/>
          <w:szCs w:val="28"/>
        </w:rPr>
      </w:pPr>
      <w:r>
        <w:rPr>
          <w:rFonts w:ascii="Times New Roman" w:hAnsi="Times New Roman" w:cs="Times New Roman" w:eastAsia="Times New Roman"/>
          <w:b/>
          <w:sz w:val="24"/>
          <w:szCs w:val="28"/>
        </w:rPr>
        <w:t xml:space="preserve">2.2. Темати</w:t>
      </w:r>
      <w:r>
        <w:rPr>
          <w:rFonts w:ascii="Times New Roman" w:hAnsi="Times New Roman" w:cs="Times New Roman" w:eastAsia="Times New Roman"/>
          <w:b/>
          <w:sz w:val="24"/>
          <w:szCs w:val="28"/>
        </w:rPr>
        <w:t xml:space="preserve">ческий план и содержание учебного предмета</w:t>
      </w:r>
      <w:r>
        <w:rPr>
          <w:rFonts w:ascii="Times New Roman" w:hAnsi="Times New Roman" w:cs="Times New Roman" w:eastAsia="Times New Roman"/>
          <w:b/>
          <w:sz w:val="24"/>
          <w:szCs w:val="28"/>
        </w:rPr>
        <w:t xml:space="preserve"> </w:t>
      </w:r>
      <w:r>
        <w:rPr>
          <w:rFonts w:ascii="Times New Roman" w:hAnsi="Times New Roman" w:cs="Times New Roman" w:eastAsia="Times New Roman"/>
          <w:b/>
          <w:sz w:val="24"/>
          <w:szCs w:val="28"/>
        </w:rPr>
      </w:r>
      <w:r>
        <w:rPr>
          <w:rFonts w:ascii="Times New Roman" w:hAnsi="Times New Roman" w:cs="Times New Roman" w:eastAsia="Times New Roman"/>
          <w:sz w:val="24"/>
        </w:rPr>
      </w:r>
      <w:r>
        <w:rPr>
          <w:rFonts w:ascii="Times New Roman" w:hAnsi="Times New Roman" w:cs="Times New Roman" w:eastAsia="Times New Roman"/>
          <w:b/>
          <w:sz w:val="24"/>
          <w:szCs w:val="28"/>
        </w:rPr>
      </w:r>
      <w:r>
        <w:rPr>
          <w:rFonts w:ascii="Times New Roman" w:hAnsi="Times New Roman" w:cs="Times New Roman" w:eastAsia="Times New Roman"/>
          <w:sz w:val="24"/>
        </w:rPr>
      </w:r>
    </w:p>
    <w:tbl>
      <w:tblPr>
        <w:tblW w:w="4689"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1823"/>
        <w:gridCol w:w="5413"/>
        <w:gridCol w:w="1946"/>
        <w:gridCol w:w="4819"/>
      </w:tblGrid>
      <w:tr>
        <w:trPr>
          <w:trHeight w:val="20"/>
          <w:tblHeader/>
        </w:trPr>
        <w:tc>
          <w:tcPr>
            <w:tcW w:w="651" w:type="pct"/>
            <w:vAlign w:val="center"/>
            <w:textDirection w:val="lrTb"/>
            <w:noWrap w:val="false"/>
          </w:tcPr>
          <w:p>
            <w:pPr>
              <w:pStyle w:val="698"/>
              <w:jc w:val="left"/>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Наименование разделов и тем</w:t>
            </w:r>
            <w:r>
              <w:rPr>
                <w:rFonts w:ascii="Times New Roman" w:hAnsi="Times New Roman" w:cs="Times New Roman" w:eastAsia="Times New Roman"/>
                <w:sz w:val="24"/>
              </w:rPr>
            </w:r>
          </w:p>
        </w:tc>
        <w:tc>
          <w:tcPr>
            <w:tcW w:w="1933" w:type="pct"/>
            <w:vAlign w:val="center"/>
            <w:textDirection w:val="lrTb"/>
            <w:noWrap w:val="false"/>
          </w:tcPr>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rPr>
              <w:t xml:space="preserve">Содержание учебного материала и формы организации деятельности обучающихся</w:t>
            </w:r>
            <w:r>
              <w:rPr>
                <w:rFonts w:ascii="Times New Roman" w:hAnsi="Times New Roman" w:cs="Times New Roman" w:eastAsia="Times New Roman"/>
                <w:b/>
                <w:bCs/>
                <w:sz w:val="24"/>
                <w:szCs w:val="24"/>
              </w:rPr>
              <w:t xml:space="preserve"> </w:t>
            </w:r>
            <w:r>
              <w:rPr>
                <w:rFonts w:ascii="Times New Roman" w:hAnsi="Times New Roman" w:cs="Times New Roman" w:eastAsia="Times New Roman"/>
                <w:sz w:val="24"/>
              </w:rPr>
            </w:r>
          </w:p>
        </w:tc>
        <w:tc>
          <w:tcPr>
            <w:tcW w:w="695" w:type="pct"/>
            <w:vAlign w:val="center"/>
            <w:textDirection w:val="lrTb"/>
            <w:noWrap w:val="false"/>
          </w:tcPr>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rPr>
              <w:t xml:space="preserve"> Объем, акад. ч / в том числе в форме практической подготовки, акад ч</w:t>
            </w:r>
            <w:r>
              <w:rPr>
                <w:rFonts w:ascii="Times New Roman" w:hAnsi="Times New Roman" w:cs="Times New Roman" w:eastAsia="Times New Roman"/>
                <w:b/>
                <w:bCs/>
                <w:sz w:val="24"/>
                <w:szCs w:val="24"/>
              </w:rPr>
              <w:t xml:space="preserve"> </w:t>
            </w:r>
            <w:r>
              <w:rPr>
                <w:rFonts w:ascii="Times New Roman" w:hAnsi="Times New Roman" w:cs="Times New Roman" w:eastAsia="Times New Roman"/>
                <w:sz w:val="24"/>
              </w:rPr>
            </w:r>
          </w:p>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rPr>
              <w:t xml:space="preserve">Коды компетенций и личностных результатов</w:t>
            </w:r>
            <w:r>
              <w:rPr>
                <w:rFonts w:ascii="Times New Roman" w:hAnsi="Times New Roman" w:cs="Times New Roman" w:eastAsia="Times New Roman"/>
                <w:b/>
                <w:bCs/>
                <w:sz w:val="24"/>
              </w:rPr>
              <w:t xml:space="preserve">, формированию которых способствует элемент программы</w:t>
            </w:r>
            <w:r>
              <w:rPr>
                <w:rFonts w:ascii="Times New Roman" w:hAnsi="Times New Roman" w:cs="Times New Roman" w:eastAsia="Times New Roman"/>
                <w:b/>
                <w:bCs/>
                <w:sz w:val="24"/>
                <w:szCs w:val="24"/>
              </w:rPr>
              <w:t xml:space="preserve"> </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trHeight w:val="20"/>
        </w:trPr>
        <w:tc>
          <w:tcPr>
            <w:tcW w:w="651" w:type="pct"/>
            <w:vAlign w:val="top"/>
            <w:textDirection w:val="lrTb"/>
            <w:noWrap w:val="false"/>
          </w:tcPr>
          <w:p>
            <w:pPr>
              <w:pStyle w:val="698"/>
              <w:ind w:firstLine="709"/>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1</w:t>
            </w:r>
            <w:r>
              <w:rPr>
                <w:rFonts w:ascii="Times New Roman" w:hAnsi="Times New Roman" w:cs="Times New Roman" w:eastAsia="Times New Roman"/>
                <w:sz w:val="24"/>
              </w:rPr>
            </w:r>
          </w:p>
        </w:tc>
        <w:tc>
          <w:tcPr>
            <w:tcW w:w="1933" w:type="pct"/>
            <w:vAlign w:val="top"/>
            <w:textDirection w:val="lrTb"/>
            <w:noWrap w:val="false"/>
          </w:tcPr>
          <w:p>
            <w:pPr>
              <w:pStyle w:val="698"/>
              <w:ind w:firstLine="709"/>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sz w:val="24"/>
              </w:rPr>
            </w:r>
          </w:p>
        </w:tc>
        <w:tc>
          <w:tcPr>
            <w:tcW w:w="695" w:type="pct"/>
            <w:vAlign w:val="top"/>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w:t>
            </w:r>
            <w:r>
              <w:rPr>
                <w:rFonts w:ascii="Times New Roman" w:hAnsi="Times New Roman" w:cs="Times New Roman" w:eastAsia="Times New Roman"/>
                <w:sz w:val="24"/>
              </w:rPr>
            </w:r>
          </w:p>
        </w:tc>
        <w:tc>
          <w:tcPr>
            <w:tcW w:w="1721" w:type="pct"/>
            <w:vAlign w:val="top"/>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4</w:t>
            </w:r>
            <w:r>
              <w:rPr>
                <w:rFonts w:ascii="Times New Roman" w:hAnsi="Times New Roman" w:cs="Times New Roman" w:eastAsia="Times New Roman"/>
                <w:sz w:val="24"/>
              </w:rPr>
            </w:r>
          </w:p>
        </w:tc>
      </w:tr>
      <w:tr>
        <w:trPr>
          <w:trHeight w:val="20"/>
        </w:trPr>
        <w:tc>
          <w:tcPr>
            <w:gridSpan w:val="4"/>
            <w:tcW w:w="5000" w:type="pct"/>
            <w:vAlign w:val="top"/>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Основное содержание</w:t>
            </w:r>
            <w:r>
              <w:rPr>
                <w:rFonts w:ascii="Times New Roman" w:hAnsi="Times New Roman" w:cs="Times New Roman" w:eastAsia="Times New Roman"/>
                <w:sz w:val="24"/>
              </w:rPr>
            </w:r>
          </w:p>
        </w:tc>
      </w:tr>
      <w:tr>
        <w:trPr>
          <w:trHeight w:val="20"/>
        </w:trPr>
        <w:tc>
          <w:tcPr>
            <w:tcW w:w="651" w:type="pct"/>
            <w:vAlign w:val="top"/>
            <w:textDirection w:val="lrTb"/>
            <w:noWrap w:val="false"/>
          </w:tcPr>
          <w:p>
            <w:pPr>
              <w:pStyle w:val="698"/>
              <w:ind w:firstLine="709"/>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933" w:type="pct"/>
            <w:vAlign w:val="top"/>
            <w:textDirection w:val="lrTb"/>
            <w:noWrap w:val="false"/>
          </w:tcPr>
          <w:p>
            <w:pPr>
              <w:pStyle w:val="698"/>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Введение</w:t>
            </w:r>
            <w:r>
              <w:rPr>
                <w:rFonts w:ascii="Times New Roman" w:hAnsi="Times New Roman" w:cs="Times New Roman" w:eastAsia="Times New Roman"/>
                <w:sz w:val="24"/>
              </w:rPr>
            </w:r>
          </w:p>
        </w:tc>
        <w:tc>
          <w:tcPr>
            <w:tcW w:w="695" w:type="pct"/>
            <w:vAlign w:val="top"/>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2</w:t>
            </w:r>
            <w:r>
              <w:rPr>
                <w:rFonts w:ascii="Times New Roman" w:hAnsi="Times New Roman" w:cs="Times New Roman" w:eastAsia="Times New Roman"/>
                <w:sz w:val="24"/>
              </w:rPr>
            </w:r>
          </w:p>
        </w:tc>
        <w:tc>
          <w:tcPr>
            <w:tcW w:w="1721" w:type="pct"/>
            <w:vAlign w:val="top"/>
            <w:textDirection w:val="lrTb"/>
            <w:noWrap w:val="false"/>
          </w:tcPr>
          <w:p>
            <w:pPr>
              <w:pStyle w:val="698"/>
              <w:ind w:firstLine="709"/>
              <w:spacing w:lineRule="auto" w:line="276" w:after="0"/>
              <w:rPr>
                <w:rFonts w:ascii="Times New Roman" w:hAnsi="Times New Roman" w:cs="Times New Roman" w:eastAsia="Times New Roman"/>
                <w:b/>
                <w:bCs/>
                <w:i/>
                <w:sz w:val="24"/>
                <w:szCs w:val="24"/>
              </w:rPr>
            </w:pPr>
            <w:r>
              <w:rPr>
                <w:rFonts w:ascii="Times New Roman" w:hAnsi="Times New Roman" w:cs="Times New Roman" w:eastAsia="Times New Roman"/>
                <w:b/>
                <w:bCs/>
                <w:i/>
                <w:sz w:val="24"/>
                <w:szCs w:val="24"/>
              </w:rPr>
            </w:r>
            <w:r>
              <w:rPr>
                <w:rFonts w:ascii="Times New Roman" w:hAnsi="Times New Roman" w:cs="Times New Roman" w:eastAsia="Times New Roman"/>
                <w:sz w:val="24"/>
              </w:rPr>
            </w:r>
          </w:p>
        </w:tc>
      </w:tr>
      <w:tr>
        <w:trPr>
          <w:trHeight w:val="20"/>
        </w:trPr>
        <w:tc>
          <w:tcPr>
            <w:tcW w:w="651" w:type="pct"/>
            <w:vAlign w:val="top"/>
            <w:textDirection w:val="lrTb"/>
            <w:noWrap w:val="false"/>
          </w:tcPr>
          <w:p>
            <w:pPr>
              <w:pStyle w:val="698"/>
              <w:ind w:firstLine="709"/>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933" w:type="pct"/>
            <w:vAlign w:val="top"/>
            <w:textDirection w:val="lrTb"/>
            <w:noWrap w:val="false"/>
          </w:tcPr>
          <w:p>
            <w:pPr>
              <w:pStyle w:val="698"/>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
                <w:bCs/>
                <w:i/>
                <w:sz w:val="24"/>
                <w:szCs w:val="24"/>
              </w:rPr>
              <w:t xml:space="preserve">Лекционное занятие 1</w:t>
            </w:r>
            <w:r>
              <w:rPr>
                <w:rFonts w:ascii="Times New Roman" w:hAnsi="Times New Roman" w:cs="Times New Roman" w:eastAsia="Times New Roman"/>
                <w:bCs/>
                <w:sz w:val="24"/>
                <w:szCs w:val="24"/>
              </w:rPr>
              <w:t xml:space="preserve">. </w:t>
            </w:r>
            <w:r>
              <w:rPr>
                <w:rFonts w:ascii="Times New Roman" w:hAnsi="Times New Roman" w:cs="Times New Roman" w:eastAsia="Times New Roman"/>
                <w:bCs/>
                <w:sz w:val="24"/>
                <w:szCs w:val="24"/>
              </w:rPr>
              <w:t xml:space="preserve">Язык </w:t>
            </w:r>
            <w:r>
              <w:rPr>
                <w:rFonts w:ascii="Times New Roman" w:hAnsi="Times New Roman" w:cs="Times New Roman" w:eastAsia="Times New Roman"/>
                <w:bCs/>
                <w:sz w:val="24"/>
                <w:szCs w:val="24"/>
              </w:rPr>
              <w:t xml:space="preserve">как средство общения и форма существования национальной культуры. Язык и общество. Язык как</w:t>
            </w:r>
            <w:r>
              <w:rPr>
                <w:rFonts w:ascii="Times New Roman" w:hAnsi="Times New Roman" w:cs="Times New Roman" w:eastAsia="Times New Roman"/>
                <w:bCs/>
                <w:sz w:val="24"/>
                <w:szCs w:val="24"/>
              </w:rPr>
              <w:t xml:space="preserve">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w:t>
            </w: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W w:w="695" w:type="pct"/>
            <w:vAlign w:val="top"/>
            <w:textDirection w:val="lrTb"/>
            <w:noWrap w:val="false"/>
          </w:tcPr>
          <w:p>
            <w:pPr>
              <w:pStyle w:val="698"/>
              <w:jc w:val="center"/>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2</w:t>
            </w:r>
            <w:r>
              <w:rPr>
                <w:rFonts w:ascii="Times New Roman" w:hAnsi="Times New Roman" w:cs="Times New Roman" w:eastAsia="Times New Roman"/>
                <w:sz w:val="24"/>
              </w:rPr>
            </w:r>
          </w:p>
        </w:tc>
        <w:tc>
          <w:tcPr>
            <w:tcW w:w="1721" w:type="pct"/>
            <w:vAlign w:val="top"/>
            <w:textDirection w:val="lrTb"/>
            <w:noWrap w:val="false"/>
          </w:tcPr>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ПРб 02,</w:t>
            </w:r>
            <w:r>
              <w:rPr>
                <w:rFonts w:ascii="Times New Roman" w:hAnsi="Times New Roman" w:cs="Times New Roman" w:eastAsia="Times New Roman"/>
                <w:bCs/>
                <w:sz w:val="24"/>
                <w:szCs w:val="24"/>
              </w:rPr>
              <w:t xml:space="preserve">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Cs/>
                <w:sz w:val="24"/>
                <w:szCs w:val="24"/>
              </w:rPr>
              <w:t xml:space="preserve">ЛР 01, </w:t>
            </w:r>
            <w:r>
              <w:rPr>
                <w:rFonts w:ascii="Times New Roman" w:hAnsi="Times New Roman" w:cs="Times New Roman" w:eastAsia="Times New Roman"/>
                <w:iCs/>
                <w:sz w:val="24"/>
                <w:szCs w:val="24"/>
              </w:rPr>
              <w:t xml:space="preserve">ЛР 04,</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МР 02, </w:t>
            </w:r>
            <w:r>
              <w:rPr>
                <w:rFonts w:ascii="Times New Roman" w:hAnsi="Times New Roman" w:cs="Times New Roman" w:eastAsia="Times New Roman"/>
                <w:bCs/>
                <w:sz w:val="24"/>
                <w:szCs w:val="24"/>
              </w:rPr>
              <w:t xml:space="preserve">МР 04,</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iCs/>
                <w:sz w:val="24"/>
                <w:szCs w:val="24"/>
              </w:rPr>
            </w:pPr>
            <w:r>
              <w:rPr>
                <w:rFonts w:ascii="Times New Roman" w:hAnsi="Times New Roman" w:cs="Times New Roman" w:eastAsia="Times New Roman"/>
                <w:bCs/>
                <w:iCs/>
                <w:sz w:val="24"/>
                <w:szCs w:val="24"/>
              </w:rPr>
              <w:t xml:space="preserve">ОК 1- ОК4</w:t>
            </w:r>
            <w:r>
              <w:rPr>
                <w:rFonts w:ascii="Times New Roman" w:hAnsi="Times New Roman" w:cs="Times New Roman" w:eastAsia="Times New Roman"/>
                <w:bCs/>
                <w:iCs/>
                <w:sz w:val="24"/>
                <w:szCs w:val="24"/>
              </w:rPr>
            </w:r>
            <w:r>
              <w:rPr>
                <w:rFonts w:ascii="Times New Roman" w:hAnsi="Times New Roman" w:cs="Times New Roman" w:eastAsia="Times New Roman"/>
                <w:sz w:val="24"/>
              </w:rPr>
            </w:r>
          </w:p>
        </w:tc>
      </w:tr>
      <w:tr>
        <w:trPr>
          <w:trHeight w:val="20"/>
        </w:trPr>
        <w:tc>
          <w:tcPr>
            <w:gridSpan w:val="4"/>
            <w:tcW w:w="5000" w:type="pct"/>
            <w:vAlign w:val="top"/>
            <w:textDirection w:val="lrTb"/>
            <w:noWrap w:val="false"/>
          </w:tcPr>
          <w:p>
            <w:pPr>
              <w:pStyle w:val="698"/>
              <w:jc w:val="center"/>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Профессионально ориентированное содержание</w:t>
            </w:r>
            <w:r>
              <w:rPr>
                <w:rFonts w:ascii="Times New Roman" w:hAnsi="Times New Roman" w:cs="Times New Roman" w:eastAsia="Times New Roman"/>
                <w:sz w:val="24"/>
              </w:rPr>
            </w:r>
          </w:p>
        </w:tc>
      </w:tr>
      <w:tr>
        <w:trPr>
          <w:trHeight w:val="20"/>
        </w:trPr>
        <w:tc>
          <w:tcPr>
            <w:tcW w:w="651" w:type="pct"/>
            <w:vAlign w:val="top"/>
            <w:textDirection w:val="lrTb"/>
            <w:noWrap w:val="false"/>
          </w:tcPr>
          <w:p>
            <w:pPr>
              <w:pStyle w:val="698"/>
              <w:ind w:firstLine="709"/>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933" w:type="pct"/>
            <w:vAlign w:val="top"/>
            <w:textDirection w:val="lrTb"/>
            <w:noWrap w:val="false"/>
          </w:tcPr>
          <w:p>
            <w:pPr>
              <w:pStyle w:val="698"/>
              <w:jc w:val="both"/>
              <w:spacing w:lineRule="auto" w:line="276" w:after="0"/>
              <w:rPr>
                <w:rFonts w:ascii="Times New Roman" w:hAnsi="Times New Roman" w:cs="Times New Roman" w:eastAsia="Times New Roman"/>
                <w:b/>
                <w:bCs/>
                <w:i/>
                <w:sz w:val="24"/>
                <w:szCs w:val="24"/>
              </w:rPr>
            </w:pPr>
            <w:r>
              <w:rPr>
                <w:rFonts w:ascii="Times New Roman" w:hAnsi="Times New Roman" w:cs="Times New Roman" w:eastAsia="Times New Roman"/>
                <w:b/>
                <w:bCs/>
                <w:i/>
                <w:sz w:val="24"/>
                <w:szCs w:val="24"/>
              </w:rPr>
              <w:t xml:space="preserve">Лекционное занятие 1.</w:t>
            </w:r>
            <w:r>
              <w:rPr>
                <w:rFonts w:ascii="Times New Roman" w:hAnsi="Times New Roman" w:cs="Times New Roman" w:eastAsia="Times New Roman"/>
                <w:sz w:val="24"/>
              </w:rPr>
              <w:t xml:space="preserve"> </w:t>
            </w:r>
            <w:r>
              <w:rPr>
                <w:rFonts w:ascii="Times New Roman" w:hAnsi="Times New Roman" w:cs="Times New Roman" w:eastAsia="Times New Roman"/>
                <w:bCs/>
                <w:sz w:val="24"/>
                <w:szCs w:val="24"/>
              </w:rPr>
              <w:t xml:space="preserve">Значение русского языка при освоении профессий и специальностей СПО</w:t>
            </w:r>
            <w:r>
              <w:rPr>
                <w:rFonts w:ascii="Times New Roman" w:hAnsi="Times New Roman" w:cs="Times New Roman" w:eastAsia="Times New Roman"/>
                <w:bCs/>
                <w:sz w:val="24"/>
                <w:szCs w:val="24"/>
              </w:rPr>
              <w:t xml:space="preserve"> естественно-научного профиля</w:t>
            </w:r>
            <w:r>
              <w:rPr>
                <w:rFonts w:ascii="Times New Roman" w:hAnsi="Times New Roman" w:cs="Times New Roman" w:eastAsia="Times New Roman"/>
                <w:b/>
                <w:bCs/>
                <w:i/>
                <w:sz w:val="24"/>
                <w:szCs w:val="24"/>
              </w:rPr>
            </w:r>
            <w:r>
              <w:rPr>
                <w:rFonts w:ascii="Times New Roman" w:hAnsi="Times New Roman" w:cs="Times New Roman" w:eastAsia="Times New Roman"/>
                <w:sz w:val="24"/>
              </w:rPr>
            </w:r>
          </w:p>
        </w:tc>
        <w:tc>
          <w:tcPr>
            <w:tcW w:w="695" w:type="pct"/>
            <w:vAlign w:val="top"/>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2</w:t>
            </w:r>
            <w:r>
              <w:rPr>
                <w:rFonts w:ascii="Times New Roman" w:hAnsi="Times New Roman" w:cs="Times New Roman" w:eastAsia="Times New Roman"/>
                <w:sz w:val="24"/>
              </w:rPr>
            </w:r>
          </w:p>
        </w:tc>
        <w:tc>
          <w:tcPr>
            <w:tcW w:w="1721" w:type="pct"/>
            <w:vAlign w:val="top"/>
            <w:textDirection w:val="lrTb"/>
            <w:noWrap w:val="false"/>
          </w:tcPr>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ПРб 02, </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ЛР 01, </w:t>
            </w:r>
            <w:r>
              <w:rPr>
                <w:rFonts w:ascii="Times New Roman" w:hAnsi="Times New Roman" w:cs="Times New Roman" w:eastAsia="Times New Roman"/>
                <w:bCs/>
                <w:sz w:val="24"/>
                <w:szCs w:val="24"/>
              </w:rPr>
              <w:t xml:space="preserve">ЛР 13,</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МР 02, </w:t>
            </w:r>
            <w:r>
              <w:rPr>
                <w:rFonts w:ascii="Times New Roman" w:hAnsi="Times New Roman" w:cs="Times New Roman" w:eastAsia="Times New Roman"/>
                <w:bCs/>
                <w:sz w:val="24"/>
                <w:szCs w:val="24"/>
              </w:rPr>
              <w:t xml:space="preserve">МР 04,</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Cs/>
                <w:iCs/>
                <w:sz w:val="24"/>
                <w:szCs w:val="24"/>
              </w:rPr>
              <w:t xml:space="preserve">ОК1- ОК5</w:t>
            </w:r>
            <w:r>
              <w:rPr>
                <w:rFonts w:ascii="Times New Roman" w:hAnsi="Times New Roman" w:cs="Times New Roman" w:eastAsia="Times New Roman"/>
                <w:iCs/>
                <w:sz w:val="24"/>
                <w:szCs w:val="24"/>
              </w:rPr>
            </w:r>
            <w:r>
              <w:rPr>
                <w:rFonts w:ascii="Times New Roman" w:hAnsi="Times New Roman" w:cs="Times New Roman" w:eastAsia="Times New Roman"/>
                <w:sz w:val="24"/>
              </w:rPr>
            </w:r>
          </w:p>
        </w:tc>
      </w:tr>
      <w:tr>
        <w:trPr>
          <w:trHeight w:val="20"/>
        </w:trPr>
        <w:tc>
          <w:tcPr>
            <w:tcW w:w="651" w:type="pct"/>
            <w:vAlign w:val="center"/>
            <w:textDirection w:val="lrTb"/>
            <w:noWrap w:val="false"/>
          </w:tcPr>
          <w:p>
            <w:pPr>
              <w:pStyle w:val="698"/>
              <w:jc w:val="center"/>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Раздел 1</w:t>
            </w:r>
            <w:r>
              <w:rPr>
                <w:rFonts w:ascii="Times New Roman" w:hAnsi="Times New Roman" w:cs="Times New Roman" w:eastAsia="Times New Roman"/>
                <w:sz w:val="24"/>
              </w:rPr>
            </w:r>
          </w:p>
        </w:tc>
        <w:tc>
          <w:tcPr>
            <w:tcW w:w="1933" w:type="pct"/>
            <w:vAlign w:val="center"/>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Язык и речь</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6</w:t>
            </w:r>
            <w:r>
              <w:rPr>
                <w:rFonts w:ascii="Times New Roman" w:hAnsi="Times New Roman" w:cs="Times New Roman" w:eastAsia="Times New Roman"/>
                <w:sz w:val="24"/>
              </w:rPr>
            </w:r>
          </w:p>
        </w:tc>
        <w:tc>
          <w:tcPr>
            <w:tcW w:w="1721" w:type="pct"/>
            <w:vAlign w:val="center"/>
            <w:textDirection w:val="lrTb"/>
            <w:noWrap w:val="false"/>
          </w:tcPr>
          <w:p>
            <w:pPr>
              <w:pStyle w:val="698"/>
              <w:spacing w:lineRule="auto" w:line="276" w:after="0"/>
              <w:rPr>
                <w:rFonts w:ascii="Times New Roman" w:hAnsi="Times New Roman" w:cs="Times New Roman" w:eastAsia="Times New Roman"/>
                <w:bCs/>
                <w:iCs/>
                <w:sz w:val="24"/>
                <w:szCs w:val="24"/>
              </w:rPr>
            </w:pPr>
            <w:r>
              <w:rPr>
                <w:rFonts w:ascii="Times New Roman" w:hAnsi="Times New Roman" w:cs="Times New Roman" w:eastAsia="Times New Roman"/>
                <w:bCs/>
                <w:iCs/>
                <w:sz w:val="24"/>
                <w:szCs w:val="24"/>
              </w:rPr>
              <w:t xml:space="preserve">ПРб 02, ПРб 03,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Cs/>
                <w:iCs/>
                <w:sz w:val="24"/>
                <w:szCs w:val="24"/>
              </w:rPr>
              <w:t xml:space="preserve">ЛР 06, ЛР 07, </w:t>
            </w:r>
            <w:r>
              <w:rPr>
                <w:rFonts w:ascii="Times New Roman" w:hAnsi="Times New Roman" w:cs="Times New Roman" w:eastAsia="Times New Roman"/>
                <w:iCs/>
                <w:sz w:val="24"/>
                <w:szCs w:val="24"/>
              </w:rPr>
              <w:t xml:space="preserve">ЛР 09, ЛР13</w:t>
            </w:r>
            <w:r>
              <w:rPr>
                <w:rFonts w:ascii="Times New Roman" w:hAnsi="Times New Roman" w:cs="Times New Roman" w:eastAsia="Times New Roman"/>
                <w:iCs/>
                <w:sz w:val="24"/>
                <w:szCs w:val="24"/>
              </w:rPr>
              <w:t xml:space="preserve">,</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04, МР 08, МР 09,</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Cs/>
                <w:iCs/>
                <w:sz w:val="24"/>
                <w:szCs w:val="24"/>
              </w:rPr>
              <w:t xml:space="preserve">ОК1, ОК3, ОК4</w:t>
            </w:r>
            <w:r>
              <w:rPr>
                <w:rFonts w:ascii="Times New Roman" w:hAnsi="Times New Roman" w:cs="Times New Roman" w:eastAsia="Times New Roman"/>
                <w:b/>
                <w:bCs/>
                <w:iCs/>
                <w:sz w:val="24"/>
                <w:szCs w:val="24"/>
              </w:rPr>
            </w:r>
            <w:r>
              <w:rPr>
                <w:rFonts w:ascii="Times New Roman" w:hAnsi="Times New Roman" w:cs="Times New Roman" w:eastAsia="Times New Roman"/>
                <w:sz w:val="24"/>
              </w:rPr>
            </w:r>
          </w:p>
        </w:tc>
      </w:tr>
      <w:tr>
        <w:trPr>
          <w:trHeight w:val="20"/>
        </w:trPr>
        <w:tc>
          <w:tcPr>
            <w:gridSpan w:val="4"/>
            <w:tcW w:w="5000" w:type="pct"/>
            <w:vAlign w:val="top"/>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Основное содержание</w:t>
            </w:r>
            <w:r>
              <w:rPr>
                <w:rFonts w:ascii="Times New Roman" w:hAnsi="Times New Roman" w:cs="Times New Roman" w:eastAsia="Times New Roman"/>
                <w:sz w:val="24"/>
              </w:rPr>
            </w:r>
          </w:p>
        </w:tc>
      </w:tr>
      <w:tr>
        <w:trPr>
          <w:cantSplit/>
          <w:trHeight w:val="20"/>
        </w:trPr>
        <w:tc>
          <w:tcPr>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Тема 1.1.</w:t>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933" w:type="pct"/>
            <w:vAlign w:val="top"/>
            <w:textDirection w:val="lrTb"/>
            <w:noWrap w:val="false"/>
          </w:tcPr>
          <w:p>
            <w:pPr>
              <w:pStyle w:val="698"/>
              <w:spacing w:lineRule="auto" w:line="276" w:after="0"/>
              <w:rPr>
                <w:rFonts w:ascii="Times New Roman" w:hAnsi="Times New Roman" w:cs="Times New Roman" w:eastAsia="Times New Roman"/>
                <w:b/>
                <w:bCs/>
                <w:i/>
                <w:sz w:val="24"/>
                <w:szCs w:val="24"/>
              </w:rPr>
            </w:pPr>
            <w:r>
              <w:rPr>
                <w:rFonts w:ascii="Times New Roman" w:hAnsi="Times New Roman" w:cs="Times New Roman" w:eastAsia="Times New Roman"/>
                <w:b/>
                <w:bCs/>
                <w:sz w:val="24"/>
                <w:szCs w:val="24"/>
              </w:rPr>
              <w:t xml:space="preserve">Язык и речь. Виды речевой деятельности.</w:t>
            </w:r>
            <w:r>
              <w:rPr>
                <w:rFonts w:ascii="Times New Roman" w:hAnsi="Times New Roman" w:cs="Times New Roman" w:eastAsia="Times New Roman"/>
                <w:b/>
                <w:bCs/>
                <w:i/>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2</w:t>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ПРб</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02, ПРб 03,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ЛР 06, ЛР</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07,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МР 02,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ОК 1.ОК2, ОК 4</w:t>
            </w:r>
            <w:r>
              <w:rPr>
                <w:rFonts w:ascii="Times New Roman" w:hAnsi="Times New Roman" w:cs="Times New Roman" w:eastAsia="Times New Roman"/>
                <w:iCs/>
                <w:sz w:val="24"/>
                <w:szCs w:val="24"/>
              </w:rPr>
            </w:r>
            <w:r>
              <w:rPr>
                <w:rFonts w:ascii="Times New Roman" w:hAnsi="Times New Roman" w:cs="Times New Roman" w:eastAsia="Times New Roman"/>
                <w:sz w:val="24"/>
              </w:rPr>
            </w:r>
          </w:p>
        </w:tc>
      </w:tr>
      <w:tr>
        <w:trPr>
          <w:cantSplit/>
          <w:trHeight w:val="20"/>
        </w:trPr>
        <w:tc>
          <w:tcPr>
            <w:tcW w:w="651" w:type="pct"/>
            <w:vAlign w:val="top"/>
            <w:vMerge w:val="continue"/>
            <w:textDirection w:val="lrTb"/>
            <w:noWrap w:val="false"/>
          </w:tcPr>
          <w:p>
            <w:pPr>
              <w:pStyle w:val="698"/>
              <w:ind w:firstLine="709"/>
              <w:jc w:val="center"/>
              <w:spacing w:lineRule="auto" w:line="240" w:after="0"/>
              <w:rPr>
                <w:rFonts w:ascii="Times New Roman" w:hAnsi="Times New Roman"/>
                <w:sz w:val="24"/>
                <w:szCs w:val="24"/>
              </w:rPr>
            </w:pPr>
            <w:r>
              <w:rPr>
                <w:rFonts w:ascii="Times New Roman" w:hAnsi="Times New Roman"/>
                <w:sz w:val="24"/>
                <w:szCs w:val="24"/>
              </w:rPr>
            </w:r>
            <w:r/>
          </w:p>
        </w:tc>
        <w:tc>
          <w:tcPr>
            <w:tcW w:w="1933" w:type="pct"/>
            <w:vAlign w:val="top"/>
            <w:textDirection w:val="lrTb"/>
            <w:noWrap w:val="false"/>
          </w:tcPr>
          <w:p>
            <w:pPr>
              <w:pStyle w:val="698"/>
              <w:jc w:val="both"/>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i/>
                <w:color w:val="000000"/>
                <w:sz w:val="24"/>
                <w:szCs w:val="24"/>
              </w:rPr>
              <w:t xml:space="preserve">Лекционн</w:t>
            </w:r>
            <w:r>
              <w:rPr>
                <w:rFonts w:ascii="Times New Roman" w:hAnsi="Times New Roman" w:cs="Times New Roman" w:eastAsia="Times New Roman"/>
                <w:b/>
                <w:i/>
                <w:color w:val="000000"/>
                <w:sz w:val="24"/>
                <w:szCs w:val="24"/>
              </w:rPr>
              <w:t xml:space="preserve">о</w:t>
            </w:r>
            <w:r>
              <w:rPr>
                <w:rFonts w:ascii="Times New Roman" w:hAnsi="Times New Roman" w:cs="Times New Roman" w:eastAsia="Times New Roman"/>
                <w:b/>
                <w:i/>
                <w:color w:val="000000"/>
                <w:sz w:val="24"/>
                <w:szCs w:val="24"/>
              </w:rPr>
              <w:t xml:space="preserve">е занятия 2</w:t>
            </w:r>
            <w:r>
              <w:rPr>
                <w:rFonts w:ascii="Times New Roman" w:hAnsi="Times New Roman" w:cs="Times New Roman" w:eastAsia="Times New Roman"/>
                <w:color w:val="000000"/>
                <w:sz w:val="24"/>
                <w:szCs w:val="24"/>
              </w:rPr>
              <w:t xml:space="preserve">. 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w:t>
            </w:r>
            <w:r>
              <w:rPr>
                <w:rFonts w:ascii="Times New Roman" w:hAnsi="Times New Roman" w:cs="Times New Roman" w:eastAsia="Times New Roman"/>
                <w:color w:val="000000"/>
                <w:sz w:val="24"/>
                <w:szCs w:val="24"/>
              </w:rPr>
              <w:t xml:space="preserve">тогенез речевого развития детей</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sz w:val="24"/>
                <w:szCs w:val="24"/>
              </w:rPr>
            </w:pPr>
            <w:r>
              <w:rPr>
                <w:rFonts w:ascii="Times New Roman" w:hAnsi="Times New Roman"/>
                <w:sz w:val="24"/>
                <w:szCs w:val="24"/>
              </w:rPr>
            </w:r>
            <w:r/>
          </w:p>
        </w:tc>
      </w:tr>
      <w:tr>
        <w:trPr>
          <w:cantSplit/>
          <w:trHeight w:val="20"/>
        </w:trPr>
        <w:tc>
          <w:tcPr>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Тема 1.2.</w:t>
            </w:r>
            <w:r>
              <w:rPr>
                <w:rFonts w:ascii="Times New Roman" w:hAnsi="Times New Roman" w:cs="Times New Roman" w:eastAsia="Times New Roman"/>
                <w:sz w:val="24"/>
              </w:rPr>
            </w:r>
          </w:p>
        </w:tc>
        <w:tc>
          <w:tcPr>
            <w:tcW w:w="1933" w:type="pct"/>
            <w:vAlign w:val="bottom"/>
            <w:textDirection w:val="lrTb"/>
            <w:noWrap w:val="false"/>
          </w:tcPr>
          <w:p>
            <w:pPr>
              <w:pStyle w:val="698"/>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Функциональные стили речи</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ПРб</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02, ПРб 03,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ЛР 06, ЛР</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07, </w:t>
            </w:r>
            <w:r>
              <w:rPr>
                <w:rFonts w:ascii="Times New Roman" w:hAnsi="Times New Roman" w:cs="Times New Roman" w:eastAsia="Times New Roman"/>
                <w:iCs/>
                <w:sz w:val="24"/>
                <w:szCs w:val="24"/>
              </w:rPr>
              <w:t xml:space="preserve">ЛР 09, ЛР13</w:t>
            </w:r>
            <w:r>
              <w:rPr>
                <w:rFonts w:ascii="Times New Roman" w:hAnsi="Times New Roman" w:cs="Times New Roman" w:eastAsia="Times New Roman"/>
                <w:iCs/>
                <w:sz w:val="24"/>
                <w:szCs w:val="24"/>
              </w:rPr>
              <w:t xml:space="preserve">,</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04, МР 08, МР 09,</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ОК1- ОК5</w:t>
            </w:r>
            <w:r>
              <w:rPr>
                <w:rFonts w:ascii="Times New Roman" w:hAnsi="Times New Roman" w:cs="Times New Roman" w:eastAsia="Times New Roman"/>
                <w:iCs/>
                <w:sz w:val="24"/>
                <w:szCs w:val="24"/>
              </w:rPr>
            </w:r>
            <w:r>
              <w:rPr>
                <w:rFonts w:ascii="Times New Roman" w:hAnsi="Times New Roman" w:cs="Times New Roman" w:eastAsia="Times New Roman"/>
                <w:sz w:val="24"/>
              </w:rPr>
            </w:r>
          </w:p>
        </w:tc>
      </w:tr>
      <w:tr>
        <w:trPr>
          <w:cantSplit/>
          <w:trHeight w:val="20"/>
        </w:trPr>
        <w:tc>
          <w:tcPr>
            <w:tcW w:w="651" w:type="pct"/>
            <w:vAlign w:val="top"/>
            <w:vMerge w:val="continue"/>
            <w:textDirection w:val="lrTb"/>
            <w:noWrap w:val="false"/>
          </w:tcPr>
          <w:p>
            <w:pPr>
              <w:pStyle w:val="698"/>
              <w:ind w:firstLine="709"/>
              <w:spacing w:lineRule="auto" w:line="240" w:after="0"/>
              <w:rPr>
                <w:rFonts w:ascii="Times New Roman" w:hAnsi="Times New Roman"/>
                <w:b/>
                <w:bCs/>
                <w:i/>
                <w:sz w:val="24"/>
                <w:szCs w:val="24"/>
              </w:rPr>
            </w:pPr>
            <w:r>
              <w:rPr>
                <w:rFonts w:ascii="Times New Roman" w:hAnsi="Times New Roman"/>
                <w:b/>
                <w:bCs/>
                <w:i/>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i/>
                <w:sz w:val="24"/>
                <w:szCs w:val="24"/>
              </w:rPr>
            </w:pPr>
            <w:r>
              <w:rPr>
                <w:rFonts w:ascii="Times New Roman" w:hAnsi="Times New Roman" w:cs="Times New Roman" w:eastAsia="Times New Roman"/>
                <w:b/>
                <w:i/>
                <w:color w:val="000000"/>
                <w:sz w:val="24"/>
                <w:szCs w:val="24"/>
              </w:rPr>
              <w:t xml:space="preserve">Лекционное занятие 3</w:t>
            </w:r>
            <w:r>
              <w:rPr>
                <w:rFonts w:ascii="Times New Roman" w:hAnsi="Times New Roman" w:cs="Times New Roman" w:eastAsia="Times New Roman"/>
                <w:color w:val="000000"/>
                <w:sz w:val="24"/>
                <w:szCs w:val="24"/>
              </w:rPr>
              <w:t xml:space="preserve">. Функциональные стили речи и их особенности. Разговорный стиль, его основные признаки, сфера использования. </w:t>
            </w:r>
            <w:r>
              <w:rPr>
                <w:rFonts w:ascii="Times New Roman" w:hAnsi="Times New Roman" w:cs="Times New Roman" w:eastAsia="Times New Roman"/>
                <w:color w:val="000000"/>
                <w:sz w:val="24"/>
                <w:szCs w:val="24"/>
              </w:rPr>
              <w:t xml:space="preserve">Основные жанры научного стиля: доклад, статья, сообщение и др.  Официально-деловой стиль речи, его признаки, назначение. Жанры официально-делового стиля: заявление, </w:t>
            </w:r>
            <w:r>
              <w:rPr>
                <w:rFonts w:ascii="Times New Roman" w:hAnsi="Times New Roman" w:cs="Times New Roman" w:eastAsia="Times New Roman"/>
                <w:color w:val="000000"/>
                <w:sz w:val="24"/>
                <w:szCs w:val="24"/>
              </w:rPr>
              <w:t xml:space="preserve">доверенность, расписка, резюме.</w:t>
            </w:r>
            <w:r>
              <w:rPr>
                <w:rFonts w:ascii="Times New Roman" w:hAnsi="Times New Roman" w:cs="Times New Roman" w:eastAsia="Times New Roman"/>
                <w:color w:val="000000"/>
                <w:sz w:val="24"/>
                <w:szCs w:val="24"/>
              </w:rPr>
              <w:t xml:space="preserve">  Публицистический стиль речи. Художественный стиль речи.</w:t>
            </w:r>
            <w:r>
              <w:rPr>
                <w:rFonts w:ascii="Times New Roman" w:hAnsi="Times New Roman" w:cs="Times New Roman" w:eastAsia="Times New Roman"/>
                <w:b/>
                <w:i/>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iCs/>
                <w:sz w:val="24"/>
                <w:szCs w:val="24"/>
              </w:rPr>
            </w:pPr>
            <w:r>
              <w:rPr>
                <w:rFonts w:ascii="Times New Roman" w:hAnsi="Times New Roman"/>
                <w:iCs/>
                <w:sz w:val="24"/>
                <w:szCs w:val="24"/>
              </w:rPr>
            </w:r>
            <w:r/>
          </w:p>
        </w:tc>
      </w:tr>
      <w:tr>
        <w:trPr>
          <w:cantSplit/>
          <w:trHeight w:val="20"/>
        </w:trPr>
        <w:tc>
          <w:tcPr>
            <w:tcBorders>
              <w:left w:val="single" w:color="000000" w:sz="2" w:space="0"/>
              <w:top w:val="singl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iCs/>
                <w:color w:val="000000"/>
                <w:sz w:val="24"/>
                <w:szCs w:val="24"/>
              </w:rPr>
            </w:pPr>
            <w:r>
              <w:rPr>
                <w:rFonts w:ascii="Times New Roman" w:hAnsi="Times New Roman" w:cs="Times New Roman" w:eastAsia="Times New Roman"/>
                <w:bCs/>
                <w:iCs/>
                <w:color w:val="000000"/>
                <w:sz w:val="24"/>
                <w:szCs w:val="24"/>
              </w:rPr>
              <w:t xml:space="preserve">Тема 1.3.</w:t>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color w:val="000000"/>
                <w:sz w:val="24"/>
                <w:szCs w:val="24"/>
              </w:rPr>
              <w:t xml:space="preserve">Текст как произведение речи. Признаки, структура текста. Сложное синтаксическое целое</w:t>
            </w:r>
            <w:r>
              <w:rPr>
                <w:rFonts w:ascii="Times New Roman" w:hAnsi="Times New Roman" w:cs="Times New Roman" w:eastAsia="Times New Roman"/>
                <w:b/>
                <w:iCs/>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ПРб</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02, ПРб 03,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ЛР 06, ЛР</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07,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04, МР 08, МР 09,</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ОК 01-ОК04</w:t>
            </w:r>
            <w:r>
              <w:rPr>
                <w:rFonts w:ascii="Times New Roman" w:hAnsi="Times New Roman" w:cs="Times New Roman" w:eastAsia="Times New Roman"/>
                <w:iCs/>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ind w:firstLine="709"/>
              <w:jc w:val="center"/>
              <w:spacing w:lineRule="auto" w:line="240" w:after="0"/>
              <w:rPr>
                <w:rFonts w:ascii="Times New Roman" w:hAnsi="Times New Roman"/>
                <w:bCs/>
                <w:iCs/>
                <w:sz w:val="24"/>
                <w:szCs w:val="24"/>
              </w:rPr>
            </w:pPr>
            <w:r>
              <w:rPr>
                <w:rFonts w:ascii="Times New Roman" w:hAnsi="Times New Roman"/>
                <w:bCs/>
                <w:i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i/>
                <w:sz w:val="24"/>
                <w:szCs w:val="24"/>
              </w:rPr>
            </w:pPr>
            <w:r>
              <w:rPr>
                <w:rFonts w:ascii="Times New Roman" w:hAnsi="Times New Roman" w:cs="Times New Roman" w:eastAsia="Times New Roman"/>
                <w:b/>
                <w:i/>
                <w:color w:val="000000"/>
                <w:sz w:val="24"/>
                <w:szCs w:val="24"/>
              </w:rPr>
              <w:t xml:space="preserve">Практическое занятия 1</w:t>
            </w:r>
            <w:r>
              <w:rPr>
                <w:rFonts w:ascii="Times New Roman" w:hAnsi="Times New Roman" w:cs="Times New Roman" w:eastAsia="Times New Roman"/>
                <w:b/>
                <w:i/>
                <w:sz w:val="24"/>
                <w:szCs w:val="24"/>
              </w:rPr>
              <w:t xml:space="preserve">.</w:t>
            </w:r>
            <w:r>
              <w:rPr>
                <w:rFonts w:ascii="Times New Roman" w:hAnsi="Times New Roman" w:cs="Times New Roman" w:eastAsia="Times New Roman"/>
                <w:sz w:val="24"/>
                <w:szCs w:val="24"/>
              </w:rPr>
              <w:t xml:space="preserve"> Информационная переработка те</w:t>
            </w:r>
            <w:r>
              <w:rPr>
                <w:rFonts w:ascii="Times New Roman" w:hAnsi="Times New Roman" w:cs="Times New Roman" w:eastAsia="Times New Roman"/>
                <w:sz w:val="24"/>
                <w:szCs w:val="24"/>
              </w:rPr>
              <w:t xml:space="preserve">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w:t>
            </w:r>
            <w:r>
              <w:rPr>
                <w:rFonts w:ascii="Times New Roman" w:hAnsi="Times New Roman" w:cs="Times New Roman" w:eastAsia="Times New Roman"/>
                <w:b/>
                <w:i/>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iCs/>
                <w:sz w:val="24"/>
                <w:szCs w:val="24"/>
              </w:rPr>
            </w:pPr>
            <w:r>
              <w:rPr>
                <w:rFonts w:ascii="Times New Roman" w:hAnsi="Times New Roman"/>
                <w:iCs/>
                <w:sz w:val="24"/>
                <w:szCs w:val="24"/>
              </w:rPr>
            </w:r>
            <w:r/>
          </w:p>
        </w:tc>
      </w:tr>
      <w:tr>
        <w:trPr>
          <w:trHeight w:val="20"/>
        </w:trPr>
        <w:tc>
          <w:tcPr>
            <w:gridSpan w:val="4"/>
            <w:tcW w:w="5000" w:type="pct"/>
            <w:vAlign w:val="center"/>
            <w:textDirection w:val="lrTb"/>
            <w:noWrap w:val="false"/>
          </w:tcPr>
          <w:p>
            <w:pPr>
              <w:pStyle w:val="698"/>
              <w:jc w:val="center"/>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Профессионально ориентированное содержание</w:t>
            </w:r>
            <w:r>
              <w:rPr>
                <w:rFonts w:ascii="Times New Roman" w:hAnsi="Times New Roman" w:cs="Times New Roman" w:eastAsia="Times New Roman"/>
                <w:sz w:val="24"/>
              </w:rPr>
            </w:r>
          </w:p>
        </w:tc>
      </w:tr>
      <w:tr>
        <w:trPr>
          <w:trHeight w:val="20"/>
        </w:trPr>
        <w:tc>
          <w:tcPr>
            <w:tcW w:w="651" w:type="pct"/>
            <w:vAlign w:val="top"/>
            <w:textDirection w:val="lrTb"/>
            <w:noWrap w:val="false"/>
          </w:tcPr>
          <w:p>
            <w:pPr>
              <w:pStyle w:val="698"/>
              <w:jc w:val="center"/>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Cs/>
                <w:iCs/>
                <w:sz w:val="24"/>
                <w:szCs w:val="24"/>
              </w:rPr>
            </w:pPr>
            <w:r>
              <w:rPr>
                <w:rFonts w:ascii="Times New Roman" w:hAnsi="Times New Roman" w:cs="Times New Roman" w:eastAsia="Times New Roman"/>
                <w:bCs/>
                <w:iCs/>
                <w:sz w:val="24"/>
                <w:szCs w:val="24"/>
              </w:rPr>
            </w:r>
            <w:r>
              <w:rPr>
                <w:rFonts w:ascii="Times New Roman" w:hAnsi="Times New Roman" w:cs="Times New Roman" w:eastAsia="Times New Roman"/>
                <w:sz w:val="24"/>
              </w:rPr>
            </w:r>
          </w:p>
        </w:tc>
        <w:tc>
          <w:tcPr>
            <w:tcW w:w="1933" w:type="pct"/>
            <w:vAlign w:val="top"/>
            <w:textDirection w:val="lrTb"/>
            <w:noWrap w:val="false"/>
          </w:tcPr>
          <w:p>
            <w:pPr>
              <w:pStyle w:val="698"/>
              <w:jc w:val="both"/>
              <w:spacing w:lineRule="auto" w:line="276" w:after="0"/>
              <w:rPr>
                <w:rFonts w:ascii="Times New Roman" w:hAnsi="Times New Roman" w:cs="Times New Roman" w:eastAsia="Times New Roman"/>
                <w:b/>
                <w:bCs/>
                <w:i/>
                <w:sz w:val="24"/>
                <w:szCs w:val="24"/>
              </w:rPr>
            </w:pPr>
            <w:r>
              <w:rPr>
                <w:rFonts w:ascii="Times New Roman" w:hAnsi="Times New Roman" w:cs="Times New Roman" w:eastAsia="Times New Roman"/>
                <w:b/>
                <w:bCs/>
                <w:i/>
                <w:sz w:val="24"/>
                <w:szCs w:val="24"/>
              </w:rPr>
              <w:t xml:space="preserve">Лекционное занятие 2. </w:t>
            </w:r>
            <w:r>
              <w:rPr>
                <w:rFonts w:ascii="Times New Roman" w:hAnsi="Times New Roman" w:cs="Times New Roman" w:eastAsia="Times New Roman"/>
                <w:bCs/>
                <w:sz w:val="24"/>
                <w:szCs w:val="24"/>
              </w:rPr>
              <w:t xml:space="preserve">Лингвостилистический анализ текстов профессиональной направленности</w:t>
            </w:r>
            <w:r>
              <w:rPr>
                <w:rFonts w:ascii="Times New Roman" w:hAnsi="Times New Roman" w:cs="Times New Roman" w:eastAsia="Times New Roman"/>
                <w:b/>
                <w:bCs/>
                <w:i/>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Cs/>
                <w:iCs/>
                <w:sz w:val="24"/>
                <w:szCs w:val="24"/>
              </w:rPr>
            </w:pPr>
            <w:r>
              <w:rPr>
                <w:rFonts w:ascii="Times New Roman" w:hAnsi="Times New Roman" w:cs="Times New Roman" w:eastAsia="Times New Roman"/>
                <w:bCs/>
                <w:iCs/>
                <w:sz w:val="24"/>
                <w:szCs w:val="24"/>
              </w:rPr>
              <w:t xml:space="preserve">2</w:t>
            </w:r>
            <w:r>
              <w:rPr>
                <w:rFonts w:ascii="Times New Roman" w:hAnsi="Times New Roman" w:cs="Times New Roman" w:eastAsia="Times New Roman"/>
                <w:sz w:val="24"/>
              </w:rPr>
            </w:r>
          </w:p>
        </w:tc>
        <w:tc>
          <w:tcPr>
            <w:tcW w:w="1721" w:type="pct"/>
            <w:vAlign w:val="top"/>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ПРб</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02, ПРб 03,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ЛР 06, ЛР</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07, </w:t>
            </w:r>
            <w:r>
              <w:rPr>
                <w:rFonts w:ascii="Times New Roman" w:hAnsi="Times New Roman" w:cs="Times New Roman" w:eastAsia="Times New Roman"/>
                <w:iCs/>
                <w:sz w:val="24"/>
                <w:szCs w:val="24"/>
              </w:rPr>
              <w:t xml:space="preserve">ЛР 09, ЛР13</w:t>
            </w:r>
            <w:r>
              <w:rPr>
                <w:rFonts w:ascii="Times New Roman" w:hAnsi="Times New Roman" w:cs="Times New Roman" w:eastAsia="Times New Roman"/>
                <w:iCs/>
                <w:sz w:val="24"/>
                <w:szCs w:val="24"/>
              </w:rPr>
              <w:t xml:space="preserve">,</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04, МР 08, МР 09,</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ОК2, ОК4</w:t>
            </w:r>
            <w:r>
              <w:rPr>
                <w:rFonts w:ascii="Times New Roman" w:hAnsi="Times New Roman" w:cs="Times New Roman" w:eastAsia="Times New Roman"/>
                <w:iCs/>
                <w:sz w:val="24"/>
                <w:szCs w:val="24"/>
              </w:rPr>
            </w:r>
            <w:r>
              <w:rPr>
                <w:rFonts w:ascii="Times New Roman" w:hAnsi="Times New Roman" w:cs="Times New Roman" w:eastAsia="Times New Roman"/>
                <w:sz w:val="24"/>
              </w:rPr>
            </w:r>
          </w:p>
        </w:tc>
      </w:tr>
      <w:tr>
        <w:trPr>
          <w:trHeight w:val="20"/>
        </w:trPr>
        <w:tc>
          <w:tcPr>
            <w:tcW w:w="651" w:type="pct"/>
            <w:vAlign w:val="top"/>
            <w:textDirection w:val="lrTb"/>
            <w:noWrap w:val="false"/>
          </w:tcPr>
          <w:p>
            <w:pPr>
              <w:pStyle w:val="698"/>
              <w:jc w:val="center"/>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Cs/>
                <w:iCs/>
                <w:sz w:val="24"/>
                <w:szCs w:val="24"/>
              </w:rPr>
            </w:pPr>
            <w:r>
              <w:rPr>
                <w:rFonts w:ascii="Times New Roman" w:hAnsi="Times New Roman" w:cs="Times New Roman" w:eastAsia="Times New Roman"/>
                <w:bCs/>
                <w:iCs/>
                <w:sz w:val="24"/>
                <w:szCs w:val="24"/>
              </w:rPr>
            </w:r>
            <w:r>
              <w:rPr>
                <w:rFonts w:ascii="Times New Roman" w:hAnsi="Times New Roman" w:cs="Times New Roman" w:eastAsia="Times New Roman"/>
                <w:sz w:val="24"/>
              </w:rPr>
            </w:r>
          </w:p>
        </w:tc>
        <w:tc>
          <w:tcPr>
            <w:tcW w:w="1933" w:type="pct"/>
            <w:vAlign w:val="top"/>
            <w:textDirection w:val="lrTb"/>
            <w:noWrap w:val="false"/>
          </w:tcPr>
          <w:p>
            <w:pPr>
              <w:pStyle w:val="698"/>
              <w:jc w:val="both"/>
              <w:spacing w:lineRule="auto" w:line="276" w:after="0"/>
              <w:rPr>
                <w:rFonts w:ascii="Times New Roman" w:hAnsi="Times New Roman" w:cs="Times New Roman" w:eastAsia="Times New Roman"/>
                <w:b/>
                <w:bCs/>
                <w:i/>
                <w:sz w:val="24"/>
                <w:szCs w:val="24"/>
              </w:rPr>
            </w:pPr>
            <w:r>
              <w:rPr>
                <w:rFonts w:ascii="Times New Roman" w:hAnsi="Times New Roman" w:cs="Times New Roman" w:eastAsia="Times New Roman"/>
                <w:b/>
                <w:bCs/>
                <w:i/>
                <w:sz w:val="24"/>
                <w:szCs w:val="24"/>
              </w:rPr>
              <w:t xml:space="preserve">Практическое занятие 1. </w:t>
            </w:r>
            <w:r>
              <w:rPr>
                <w:rFonts w:ascii="Times New Roman" w:hAnsi="Times New Roman" w:cs="Times New Roman" w:eastAsia="Times New Roman"/>
                <w:bCs/>
                <w:sz w:val="24"/>
                <w:szCs w:val="24"/>
              </w:rPr>
              <w:t xml:space="preserve">Информационная переработка текстов профессиональной направленности</w:t>
            </w:r>
            <w:r>
              <w:rPr>
                <w:rFonts w:ascii="Times New Roman" w:hAnsi="Times New Roman" w:cs="Times New Roman" w:eastAsia="Times New Roman"/>
                <w:b/>
                <w:bCs/>
                <w:i/>
                <w:sz w:val="24"/>
                <w:szCs w:val="24"/>
              </w:rPr>
              <w:t xml:space="preserve">. </w:t>
            </w:r>
            <w:r>
              <w:rPr>
                <w:rFonts w:ascii="Times New Roman" w:hAnsi="Times New Roman" w:cs="Times New Roman" w:eastAsia="Times New Roman"/>
                <w:bCs/>
                <w:sz w:val="24"/>
                <w:szCs w:val="24"/>
              </w:rPr>
              <w:t xml:space="preserve">Составление связного высказывания на заданную тему, в том числе на профессиональную</w:t>
            </w:r>
            <w:r>
              <w:rPr>
                <w:rFonts w:ascii="Times New Roman" w:hAnsi="Times New Roman" w:cs="Times New Roman" w:eastAsia="Times New Roman"/>
                <w:bCs/>
                <w:sz w:val="24"/>
                <w:szCs w:val="24"/>
              </w:rPr>
              <w:t xml:space="preserve"> по специальностям естественно-научного  профиля</w:t>
            </w:r>
            <w:r>
              <w:rPr>
                <w:rFonts w:ascii="Times New Roman" w:hAnsi="Times New Roman" w:cs="Times New Roman" w:eastAsia="Times New Roman"/>
                <w:b/>
                <w:bCs/>
                <w:i/>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2</w:t>
            </w:r>
            <w:r>
              <w:rPr>
                <w:rFonts w:ascii="Times New Roman" w:hAnsi="Times New Roman" w:cs="Times New Roman" w:eastAsia="Times New Roman"/>
                <w:sz w:val="24"/>
              </w:rPr>
            </w:r>
          </w:p>
        </w:tc>
        <w:tc>
          <w:tcPr>
            <w:tcW w:w="1721" w:type="pct"/>
            <w:vAlign w:val="top"/>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ПРб</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02, ПРб 03,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ЛР 06, ЛР</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07, </w:t>
            </w:r>
            <w:r>
              <w:rPr>
                <w:rFonts w:ascii="Times New Roman" w:hAnsi="Times New Roman" w:cs="Times New Roman" w:eastAsia="Times New Roman"/>
                <w:iCs/>
                <w:sz w:val="24"/>
                <w:szCs w:val="24"/>
              </w:rPr>
              <w:t xml:space="preserve">ЛР 09, ЛР13</w:t>
            </w:r>
            <w:r>
              <w:rPr>
                <w:rFonts w:ascii="Times New Roman" w:hAnsi="Times New Roman" w:cs="Times New Roman" w:eastAsia="Times New Roman"/>
                <w:iCs/>
                <w:sz w:val="24"/>
                <w:szCs w:val="24"/>
              </w:rPr>
              <w:t xml:space="preserve">,</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04, МР 08, МР 09</w:t>
            </w:r>
            <w:r>
              <w:rPr>
                <w:rFonts w:ascii="Times New Roman" w:hAnsi="Times New Roman" w:cs="Times New Roman" w:eastAsia="Times New Roman"/>
                <w:iCs/>
                <w:sz w:val="24"/>
                <w:szCs w:val="24"/>
              </w:rPr>
              <w:t xml:space="preserve">,</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ОК1, ОК9</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r>
            <w:r>
              <w:rPr>
                <w:rFonts w:ascii="Times New Roman" w:hAnsi="Times New Roman" w:cs="Times New Roman" w:eastAsia="Times New Roman"/>
                <w:sz w:val="24"/>
              </w:rPr>
            </w:r>
          </w:p>
        </w:tc>
      </w:tr>
      <w:tr>
        <w:trPr>
          <w:trHeight w:val="20"/>
        </w:trPr>
        <w:tc>
          <w:tcPr>
            <w:tcW w:w="651" w:type="pct"/>
            <w:vAlign w:val="center"/>
            <w:textDirection w:val="lrTb"/>
            <w:noWrap w:val="false"/>
          </w:tcPr>
          <w:p>
            <w:pPr>
              <w:pStyle w:val="698"/>
              <w:jc w:val="center"/>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Раздел 2</w:t>
            </w:r>
            <w:r>
              <w:rPr>
                <w:rFonts w:ascii="Times New Roman" w:hAnsi="Times New Roman" w:cs="Times New Roman" w:eastAsia="Times New Roman"/>
                <w:sz w:val="24"/>
              </w:rPr>
            </w:r>
          </w:p>
        </w:tc>
        <w:tc>
          <w:tcPr>
            <w:tcW w:w="1933" w:type="pct"/>
            <w:vAlign w:val="center"/>
            <w:textDirection w:val="lrTb"/>
            <w:noWrap w:val="false"/>
          </w:tcPr>
          <w:p>
            <w:pPr>
              <w:pStyle w:val="698"/>
              <w:jc w:val="center"/>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Фонетика, орфоэпия, графика, орфография</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10</w:t>
            </w:r>
            <w:r>
              <w:rPr>
                <w:rFonts w:ascii="Times New Roman" w:hAnsi="Times New Roman" w:cs="Times New Roman" w:eastAsia="Times New Roman"/>
                <w:sz w:val="24"/>
              </w:rPr>
            </w:r>
          </w:p>
        </w:tc>
        <w:tc>
          <w:tcPr>
            <w:tcW w:w="1721" w:type="pct"/>
            <w:vAlign w:val="center"/>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ПРб 01, ПРб 03,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ЛР 06, ЛР 07, ЛР 09, ЛР13,</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04, МР 08, МР 09,</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iCs/>
                <w:sz w:val="24"/>
                <w:szCs w:val="24"/>
              </w:rPr>
              <w:t xml:space="preserve">ОК1-ОК5</w:t>
            </w:r>
            <w:r>
              <w:rPr>
                <w:rFonts w:ascii="Times New Roman" w:hAnsi="Times New Roman" w:cs="Times New Roman" w:eastAsia="Times New Roman"/>
                <w:b/>
                <w:iCs/>
                <w:sz w:val="24"/>
                <w:szCs w:val="24"/>
              </w:rPr>
            </w:r>
            <w:r>
              <w:rPr>
                <w:rFonts w:ascii="Times New Roman" w:hAnsi="Times New Roman" w:cs="Times New Roman" w:eastAsia="Times New Roman"/>
                <w:sz w:val="24"/>
              </w:rPr>
            </w:r>
          </w:p>
        </w:tc>
      </w:tr>
      <w:tr>
        <w:trPr>
          <w:trHeight w:val="20"/>
        </w:trPr>
        <w:tc>
          <w:tcPr>
            <w:gridSpan w:val="4"/>
            <w:tcW w:w="5000" w:type="pct"/>
            <w:vAlign w:val="center"/>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Основное содержание</w:t>
            </w:r>
            <w:r>
              <w:rPr>
                <w:rFonts w:ascii="Times New Roman" w:hAnsi="Times New Roman" w:cs="Times New Roman" w:eastAsia="Times New Roman"/>
                <w:sz w:val="24"/>
              </w:rPr>
            </w:r>
          </w:p>
        </w:tc>
      </w:tr>
      <w:tr>
        <w:trPr>
          <w:cantSplit/>
          <w:trHeight w:val="20"/>
        </w:trPr>
        <w:tc>
          <w:tcPr>
            <w:tcBorders>
              <w:left w:val="single" w:color="000000" w:sz="2" w:space="0"/>
              <w:top w:val="non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iCs/>
                <w:color w:val="000000"/>
                <w:sz w:val="24"/>
                <w:szCs w:val="24"/>
              </w:rPr>
            </w:pPr>
            <w:r>
              <w:rPr>
                <w:rFonts w:ascii="Times New Roman" w:hAnsi="Times New Roman" w:cs="Times New Roman" w:eastAsia="Times New Roman"/>
                <w:bCs/>
                <w:iCs/>
                <w:color w:val="000000"/>
                <w:sz w:val="24"/>
                <w:szCs w:val="24"/>
              </w:rPr>
              <w:t xml:space="preserve">Тема 2.1</w:t>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Cs/>
                <w:iCs/>
                <w:color w:val="000000"/>
                <w:sz w:val="24"/>
                <w:szCs w:val="24"/>
              </w:rPr>
            </w:pPr>
            <w:r>
              <w:rPr>
                <w:rFonts w:ascii="Times New Roman" w:hAnsi="Times New Roman" w:cs="Times New Roman" w:eastAsia="Times New Roman"/>
                <w:bCs/>
                <w:iCs/>
                <w:color w:val="000000"/>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bCs/>
                <w:iCs/>
                <w:sz w:val="24"/>
                <w:szCs w:val="24"/>
              </w:rPr>
            </w:pPr>
            <w:r>
              <w:rPr>
                <w:rFonts w:ascii="Times New Roman" w:hAnsi="Times New Roman" w:cs="Times New Roman" w:eastAsia="Times New Roman"/>
                <w:bCs/>
                <w:iCs/>
                <w:sz w:val="24"/>
                <w:szCs w:val="24"/>
              </w:rPr>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iCs/>
                <w:color w:val="000000"/>
                <w:sz w:val="24"/>
                <w:szCs w:val="24"/>
              </w:rPr>
              <w:t xml:space="preserve">Фонетика. Звуки и буквы. Исторические и позиционные чередования. Орфоэпия. Фонетический анализ</w:t>
            </w:r>
            <w:r>
              <w:rPr>
                <w:rFonts w:ascii="Times New Roman" w:hAnsi="Times New Roman" w:cs="Times New Roman" w:eastAsia="Times New Roman"/>
                <w:b/>
                <w:bCs/>
                <w:iCs/>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4</w:t>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ПРб 01, ПРб 03,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ЛР 06, ЛР 07, ЛР 09, ЛР13,</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04, МР 08, МР 09,</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iCs/>
                <w:sz w:val="24"/>
                <w:szCs w:val="24"/>
              </w:rPr>
            </w:pPr>
            <w:r>
              <w:rPr>
                <w:rFonts w:ascii="Times New Roman" w:hAnsi="Times New Roman" w:cs="Times New Roman" w:eastAsia="Times New Roman"/>
                <w:iCs/>
                <w:sz w:val="24"/>
                <w:szCs w:val="24"/>
              </w:rPr>
              <w:t xml:space="preserve">ОК2, ОК4</w:t>
            </w:r>
            <w:r>
              <w:rPr>
                <w:rFonts w:ascii="Times New Roman" w:hAnsi="Times New Roman" w:cs="Times New Roman" w:eastAsia="Times New Roman"/>
                <w:bCs/>
                <w:iCs/>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i/>
                <w:color w:val="000000"/>
                <w:sz w:val="24"/>
                <w:szCs w:val="24"/>
              </w:rPr>
              <w:t xml:space="preserve">Лекционные занятия </w:t>
            </w:r>
            <w:r>
              <w:rPr>
                <w:rFonts w:ascii="Times New Roman" w:hAnsi="Times New Roman" w:cs="Times New Roman" w:eastAsia="Times New Roman"/>
                <w:b/>
                <w:i/>
                <w:color w:val="000000"/>
                <w:sz w:val="24"/>
                <w:szCs w:val="24"/>
              </w:rPr>
              <w:t xml:space="preserve">4</w:t>
            </w:r>
            <w:r>
              <w:rPr>
                <w:rFonts w:ascii="Times New Roman" w:hAnsi="Times New Roman" w:cs="Times New Roman" w:eastAsia="Times New Roman"/>
                <w:b/>
                <w:i/>
                <w:color w:val="000000"/>
                <w:sz w:val="24"/>
                <w:szCs w:val="24"/>
              </w:rPr>
              <w:t xml:space="preserve">.</w:t>
            </w:r>
            <w:r>
              <w:rPr>
                <w:rFonts w:ascii="Times New Roman" w:hAnsi="Times New Roman" w:cs="Times New Roman" w:eastAsia="Times New Roman"/>
                <w:color w:val="000000"/>
                <w:sz w:val="24"/>
                <w:szCs w:val="24"/>
              </w:rPr>
              <w:t xml:space="preserve"> Звук и фонема. Открытый и закрытый слог. Соотношение буквы и звука. Фонетическая фраза. Исторические и позиционные чередования.  </w:t>
            </w:r>
            <w:r>
              <w:rPr>
                <w:rFonts w:ascii="Times New Roman" w:hAnsi="Times New Roman" w:cs="Times New Roman" w:eastAsia="Times New Roman"/>
                <w:color w:val="000000"/>
                <w:sz w:val="24"/>
                <w:szCs w:val="24"/>
              </w:rPr>
              <w:t xml:space="preserve">Фонетический разбор слова</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color w:val="000000"/>
                <w:sz w:val="24"/>
                <w:szCs w:val="24"/>
              </w:rPr>
              <w:t xml:space="preserve">Практические занятия 2.</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4"/>
                <w:szCs w:val="24"/>
              </w:rPr>
              <w:t xml:space="preserve">Основные виды языковых норм: орфоэпичес</w:t>
            </w:r>
            <w:r>
              <w:rPr>
                <w:rFonts w:ascii="Times New Roman" w:hAnsi="Times New Roman" w:cs="Times New Roman" w:eastAsia="Times New Roman"/>
                <w:color w:val="000000"/>
                <w:sz w:val="24"/>
                <w:szCs w:val="24"/>
              </w:rPr>
              <w:t xml:space="preserve">кие (произносительные и акцентологические)</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4"/>
                <w:szCs w:val="24"/>
              </w:rPr>
              <w:t xml:space="preserve">Орфоэпия. Основные правила произношения гласных звуков. Основные правила произношения согласных звуков и сочетаний звуков. Ударение разноместное и подвижное, словесное и логическое. Орфоэпические нормы. Произношение заимствованных слов.</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top w:val="non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iCs/>
                <w:sz w:val="24"/>
                <w:szCs w:val="24"/>
              </w:rPr>
            </w:pPr>
            <w:r>
              <w:rPr>
                <w:rFonts w:ascii="Times New Roman" w:hAnsi="Times New Roman" w:cs="Times New Roman" w:eastAsia="Times New Roman"/>
                <w:bCs/>
                <w:iCs/>
                <w:color w:val="000000"/>
                <w:sz w:val="24"/>
                <w:szCs w:val="24"/>
              </w:rPr>
              <w:t xml:space="preserve">Тема 2.2</w:t>
            </w:r>
            <w:r>
              <w:rPr>
                <w:rFonts w:ascii="Times New Roman" w:hAnsi="Times New Roman" w:cs="Times New Roman" w:eastAsia="Times New Roman"/>
                <w:bCs/>
                <w:iCs/>
                <w:sz w:val="24"/>
                <w:szCs w:val="24"/>
              </w:rPr>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color w:val="000000"/>
                <w:sz w:val="24"/>
                <w:szCs w:val="24"/>
              </w:rPr>
              <w:t xml:space="preserve">Орфография</w:t>
            </w:r>
            <w:r>
              <w:rPr>
                <w:rFonts w:ascii="Times New Roman" w:hAnsi="Times New Roman" w:cs="Times New Roman" w:eastAsia="Times New Roman"/>
                <w:b/>
                <w:iCs/>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6</w:t>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bCs/>
                <w:iCs/>
                <w:sz w:val="24"/>
                <w:szCs w:val="24"/>
              </w:rPr>
            </w:pPr>
            <w:r>
              <w:rPr>
                <w:rFonts w:ascii="Times New Roman" w:hAnsi="Times New Roman" w:cs="Times New Roman" w:eastAsia="Times New Roman"/>
                <w:bCs/>
                <w:iCs/>
                <w:sz w:val="24"/>
                <w:szCs w:val="24"/>
              </w:rPr>
              <w:t xml:space="preserve">ПРб 01, ПРб 03, </w:t>
            </w:r>
            <w:r>
              <w:rPr>
                <w:rFonts w:ascii="Times New Roman" w:hAnsi="Times New Roman" w:cs="Times New Roman" w:eastAsia="Times New Roman"/>
                <w:bCs/>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iCs/>
                <w:sz w:val="24"/>
                <w:szCs w:val="24"/>
              </w:rPr>
            </w:pPr>
            <w:r>
              <w:rPr>
                <w:rFonts w:ascii="Times New Roman" w:hAnsi="Times New Roman" w:cs="Times New Roman" w:eastAsia="Times New Roman"/>
                <w:bCs/>
                <w:iCs/>
                <w:sz w:val="24"/>
                <w:szCs w:val="24"/>
              </w:rPr>
              <w:t xml:space="preserve">ЛР 06, ЛР</w:t>
            </w:r>
            <w:r>
              <w:rPr>
                <w:rFonts w:ascii="Times New Roman" w:hAnsi="Times New Roman" w:cs="Times New Roman" w:eastAsia="Times New Roman"/>
                <w:bCs/>
                <w:iCs/>
                <w:sz w:val="24"/>
                <w:szCs w:val="24"/>
              </w:rPr>
              <w:t xml:space="preserve"> </w:t>
            </w:r>
            <w:r>
              <w:rPr>
                <w:rFonts w:ascii="Times New Roman" w:hAnsi="Times New Roman" w:cs="Times New Roman" w:eastAsia="Times New Roman"/>
                <w:bCs/>
                <w:iCs/>
                <w:sz w:val="24"/>
                <w:szCs w:val="24"/>
              </w:rPr>
              <w:t xml:space="preserve">07, </w:t>
            </w:r>
            <w:r>
              <w:rPr>
                <w:rFonts w:ascii="Times New Roman" w:hAnsi="Times New Roman" w:cs="Times New Roman" w:eastAsia="Times New Roman"/>
                <w:bCs/>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iCs/>
                <w:sz w:val="24"/>
                <w:szCs w:val="24"/>
              </w:rPr>
            </w:pPr>
            <w:r>
              <w:rPr>
                <w:rFonts w:ascii="Times New Roman" w:hAnsi="Times New Roman" w:cs="Times New Roman" w:eastAsia="Times New Roman"/>
                <w:bCs/>
                <w:iCs/>
                <w:sz w:val="24"/>
                <w:szCs w:val="24"/>
              </w:rPr>
              <w:t xml:space="preserve">МР 08, </w:t>
            </w:r>
            <w:r>
              <w:rPr>
                <w:rFonts w:ascii="Times New Roman" w:hAnsi="Times New Roman" w:cs="Times New Roman" w:eastAsia="Times New Roman"/>
                <w:bCs/>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iCs/>
                <w:sz w:val="24"/>
                <w:szCs w:val="24"/>
              </w:rPr>
              <w:t xml:space="preserve">ОК2, ОК4</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spacing w:lineRule="auto" w:line="240" w:after="0"/>
              <w:rPr>
                <w:rFonts w:ascii="Times New Roman" w:hAnsi="Times New Roman"/>
                <w:color w:val="000000"/>
                <w:sz w:val="24"/>
                <w:szCs w:val="24"/>
              </w:rPr>
            </w:pPr>
            <w:r>
              <w:rPr>
                <w:rFonts w:ascii="Times New Roman" w:hAnsi="Times New Roman"/>
                <w:color w:val="000000"/>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b/>
                <w:i/>
                <w:color w:val="000000"/>
                <w:sz w:val="24"/>
                <w:szCs w:val="24"/>
              </w:rPr>
              <w:t xml:space="preserve">Практическое занятие </w:t>
            </w:r>
            <w:r>
              <w:rPr>
                <w:rFonts w:ascii="Times New Roman" w:hAnsi="Times New Roman" w:cs="Times New Roman" w:eastAsia="Times New Roman"/>
                <w:b/>
                <w:i/>
                <w:color w:val="000000"/>
                <w:sz w:val="24"/>
                <w:szCs w:val="24"/>
              </w:rPr>
              <w:t xml:space="preserve">3</w:t>
            </w:r>
            <w:r>
              <w:rPr>
                <w:rFonts w:ascii="Times New Roman" w:hAnsi="Times New Roman" w:cs="Times New Roman" w:eastAsia="Times New Roman"/>
                <w:b/>
                <w:i/>
                <w:color w:val="000000"/>
                <w:sz w:val="24"/>
                <w:szCs w:val="24"/>
              </w:rPr>
              <w:t xml:space="preserve">.</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4"/>
                <w:szCs w:val="24"/>
              </w:rPr>
              <w:t xml:space="preserve">Правописание безударных гласных, звонких и глухих согласных. Употребление буквы Ь</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sz w:val="24"/>
                <w:szCs w:val="24"/>
              </w:rPr>
            </w:pPr>
            <w:r>
              <w:rPr>
                <w:rFonts w:ascii="Times New Roman" w:hAnsi="Times New Roman"/>
                <w:sz w:val="24"/>
                <w:szCs w:val="24"/>
              </w:rPr>
            </w: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color w:val="000000"/>
                <w:sz w:val="24"/>
                <w:szCs w:val="24"/>
              </w:rPr>
              <w:t xml:space="preserve">Практическое занятие </w:t>
            </w:r>
            <w:r>
              <w:rPr>
                <w:rFonts w:ascii="Times New Roman" w:hAnsi="Times New Roman" w:cs="Times New Roman" w:eastAsia="Times New Roman"/>
                <w:b/>
                <w:i/>
                <w:color w:val="000000"/>
                <w:sz w:val="24"/>
                <w:szCs w:val="24"/>
              </w:rPr>
              <w:t xml:space="preserve">4</w:t>
            </w:r>
            <w:r>
              <w:rPr>
                <w:rFonts w:ascii="Times New Roman" w:hAnsi="Times New Roman" w:cs="Times New Roman" w:eastAsia="Times New Roman"/>
                <w:color w:val="000000"/>
                <w:sz w:val="24"/>
                <w:szCs w:val="24"/>
              </w:rPr>
              <w:t xml:space="preserve">.</w:t>
            </w:r>
            <w:r>
              <w:rPr>
                <w:rFonts w:ascii="Times New Roman" w:hAnsi="Times New Roman" w:cs="Times New Roman" w:eastAsia="Times New Roman"/>
                <w:sz w:val="24"/>
              </w:rPr>
              <w:t xml:space="preserve"> </w:t>
            </w:r>
            <w:r>
              <w:rPr>
                <w:rFonts w:ascii="Times New Roman" w:hAnsi="Times New Roman" w:cs="Times New Roman" w:eastAsia="Times New Roman"/>
                <w:color w:val="000000"/>
                <w:sz w:val="24"/>
                <w:szCs w:val="24"/>
              </w:rPr>
              <w:t xml:space="preserve">Правописание О/Е после шипящих и Ц.</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sz w:val="24"/>
                <w:szCs w:val="24"/>
              </w:rPr>
            </w:pPr>
            <w:r>
              <w:rPr>
                <w:rFonts w:ascii="Times New Roman" w:hAnsi="Times New Roman"/>
                <w:sz w:val="24"/>
                <w:szCs w:val="24"/>
              </w:rPr>
            </w:r>
            <w:r/>
          </w:p>
        </w:tc>
      </w:tr>
      <w:tr>
        <w:trPr>
          <w:cantSplit/>
          <w:trHeight w:val="20"/>
        </w:trPr>
        <w:tc>
          <w:tcPr>
            <w:tcBorders>
              <w:left w:val="single" w:color="000000" w:sz="2" w:space="0"/>
              <w:right w:val="single" w:color="000000" w:sz="2" w:space="0"/>
              <w:bottom w:val="single" w:color="000000" w:sz="4" w:space="0"/>
            </w:tcBorders>
            <w:tcW w:w="65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b/>
                <w:i/>
                <w:color w:val="000000"/>
                <w:sz w:val="24"/>
                <w:szCs w:val="24"/>
              </w:rPr>
              <w:t xml:space="preserve">Практическое занятие </w:t>
            </w:r>
            <w:r>
              <w:rPr>
                <w:rFonts w:ascii="Times New Roman" w:hAnsi="Times New Roman" w:cs="Times New Roman" w:eastAsia="Times New Roman"/>
                <w:b/>
                <w:i/>
                <w:color w:val="000000"/>
                <w:sz w:val="24"/>
                <w:szCs w:val="24"/>
              </w:rPr>
              <w:t xml:space="preserve">5</w:t>
            </w:r>
            <w:r>
              <w:rPr>
                <w:rFonts w:ascii="Times New Roman" w:hAnsi="Times New Roman" w:cs="Times New Roman" w:eastAsia="Times New Roman"/>
                <w:color w:val="000000"/>
                <w:sz w:val="24"/>
                <w:szCs w:val="24"/>
              </w:rPr>
              <w:t xml:space="preserve">.</w:t>
            </w:r>
            <w:r>
              <w:rPr>
                <w:rFonts w:ascii="Times New Roman" w:hAnsi="Times New Roman" w:cs="Times New Roman" w:eastAsia="Times New Roman"/>
                <w:sz w:val="24"/>
              </w:rPr>
              <w:t xml:space="preserve"> </w:t>
            </w:r>
            <w:r>
              <w:rPr>
                <w:rFonts w:ascii="Times New Roman" w:hAnsi="Times New Roman" w:cs="Times New Roman" w:eastAsia="Times New Roman"/>
                <w:color w:val="000000"/>
                <w:sz w:val="24"/>
                <w:szCs w:val="24"/>
              </w:rPr>
              <w:t xml:space="preserve">Правописание приставок на З-/С- Правописание И – Ы после приставок.</w:t>
            </w: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sz w:val="24"/>
                <w:szCs w:val="24"/>
              </w:rPr>
            </w:pPr>
            <w:r>
              <w:rPr>
                <w:rFonts w:ascii="Times New Roman" w:hAnsi="Times New Roman"/>
                <w:sz w:val="24"/>
                <w:szCs w:val="24"/>
              </w:rPr>
            </w:r>
            <w:r/>
          </w:p>
        </w:tc>
      </w:tr>
      <w:tr>
        <w:trPr>
          <w:trHeight w:val="20"/>
        </w:trPr>
        <w:tc>
          <w:tcPr>
            <w:gridSpan w:val="4"/>
            <w:tcBorders>
              <w:left w:val="single" w:color="000000" w:sz="2" w:space="0"/>
              <w:top w:val="single" w:color="000000" w:sz="4" w:space="0"/>
              <w:bottom w:val="single" w:color="000000" w:sz="4" w:space="0"/>
            </w:tcBorders>
            <w:tcW w:w="5000" w:type="pct"/>
            <w:vAlign w:val="top"/>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Профессионально ориентированное содержание</w:t>
            </w:r>
            <w:r>
              <w:rPr>
                <w:rFonts w:ascii="Times New Roman" w:hAnsi="Times New Roman" w:cs="Times New Roman" w:eastAsia="Times New Roman"/>
                <w:sz w:val="24"/>
              </w:rPr>
            </w:r>
          </w:p>
        </w:tc>
      </w:tr>
      <w:tr>
        <w:trPr>
          <w:cantSplit/>
          <w:trHeight w:val="20"/>
        </w:trPr>
        <w:tc>
          <w:tcPr>
            <w:tcW w:w="651" w:type="pct"/>
            <w:vAlign w:val="top"/>
            <w:vMerge w:val="restart"/>
            <w:textDirection w:val="lrTb"/>
            <w:noWrap w:val="false"/>
          </w:tcPr>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933" w:type="pct"/>
            <w:vAlign w:val="bottom"/>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iCs/>
                <w:sz w:val="24"/>
                <w:szCs w:val="24"/>
              </w:rPr>
              <w:t xml:space="preserve">Лекционное занятие 3.</w:t>
            </w:r>
            <w:r>
              <w:rPr>
                <w:rFonts w:ascii="Times New Roman" w:hAnsi="Times New Roman" w:cs="Times New Roman" w:eastAsia="Times New Roman"/>
                <w:sz w:val="24"/>
              </w:rPr>
              <w:t xml:space="preserve"> </w:t>
            </w:r>
            <w:r>
              <w:rPr>
                <w:rFonts w:ascii="Times New Roman" w:hAnsi="Times New Roman" w:cs="Times New Roman" w:eastAsia="Times New Roman"/>
                <w:sz w:val="24"/>
                <w:szCs w:val="24"/>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bCs/>
                <w:iCs/>
                <w:sz w:val="24"/>
                <w:szCs w:val="24"/>
              </w:rPr>
            </w:pPr>
            <w:r>
              <w:rPr>
                <w:rFonts w:ascii="Times New Roman" w:hAnsi="Times New Roman" w:cs="Times New Roman" w:eastAsia="Times New Roman"/>
                <w:bCs/>
                <w:iCs/>
                <w:sz w:val="24"/>
                <w:szCs w:val="24"/>
              </w:rPr>
              <w:t xml:space="preserve">ПРб 01, ПРб 03, </w:t>
            </w:r>
            <w:r>
              <w:rPr>
                <w:rFonts w:ascii="Times New Roman" w:hAnsi="Times New Roman" w:cs="Times New Roman" w:eastAsia="Times New Roman"/>
                <w:bCs/>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iCs/>
                <w:sz w:val="24"/>
                <w:szCs w:val="24"/>
              </w:rPr>
            </w:pPr>
            <w:r>
              <w:rPr>
                <w:rFonts w:ascii="Times New Roman" w:hAnsi="Times New Roman" w:cs="Times New Roman" w:eastAsia="Times New Roman"/>
                <w:bCs/>
                <w:iCs/>
                <w:sz w:val="24"/>
                <w:szCs w:val="24"/>
              </w:rPr>
              <w:t xml:space="preserve">ЛР 06, ЛР</w:t>
            </w:r>
            <w:r>
              <w:rPr>
                <w:rFonts w:ascii="Times New Roman" w:hAnsi="Times New Roman" w:cs="Times New Roman" w:eastAsia="Times New Roman"/>
                <w:bCs/>
                <w:iCs/>
                <w:sz w:val="24"/>
                <w:szCs w:val="24"/>
              </w:rPr>
              <w:t xml:space="preserve"> </w:t>
            </w:r>
            <w:r>
              <w:rPr>
                <w:rFonts w:ascii="Times New Roman" w:hAnsi="Times New Roman" w:cs="Times New Roman" w:eastAsia="Times New Roman"/>
                <w:bCs/>
                <w:iCs/>
                <w:sz w:val="24"/>
                <w:szCs w:val="24"/>
              </w:rPr>
              <w:t xml:space="preserve">07, </w:t>
            </w:r>
            <w:r>
              <w:rPr>
                <w:rFonts w:ascii="Times New Roman" w:hAnsi="Times New Roman" w:cs="Times New Roman" w:eastAsia="Times New Roman"/>
                <w:bCs/>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i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04, МР 08, МР 09,</w:t>
            </w:r>
            <w:r>
              <w:rPr>
                <w:rFonts w:ascii="Times New Roman" w:hAnsi="Times New Roman" w:cs="Times New Roman" w:eastAsia="Times New Roman"/>
                <w:bCs/>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Cs/>
                <w:iCs/>
                <w:sz w:val="24"/>
                <w:szCs w:val="24"/>
              </w:rPr>
              <w:t xml:space="preserve">ОК1-ОК4</w:t>
            </w:r>
            <w:r>
              <w:rPr>
                <w:rFonts w:ascii="Times New Roman" w:hAnsi="Times New Roman" w:cs="Times New Roman" w:eastAsia="Times New Roman"/>
                <w:iCs/>
                <w:sz w:val="24"/>
                <w:szCs w:val="24"/>
              </w:rPr>
            </w:r>
            <w:r>
              <w:rPr>
                <w:rFonts w:ascii="Times New Roman" w:hAnsi="Times New Roman" w:cs="Times New Roman" w:eastAsia="Times New Roman"/>
                <w:sz w:val="24"/>
              </w:rPr>
            </w:r>
          </w:p>
        </w:tc>
      </w:tr>
      <w:tr>
        <w:trPr>
          <w:cantSplit/>
          <w:trHeight w:val="20"/>
        </w:trPr>
        <w:tc>
          <w:tcPr>
            <w:tcW w:w="651" w:type="pct"/>
            <w:vAlign w:val="top"/>
            <w:vMerge w:val="continue"/>
            <w:textDirection w:val="lrTb"/>
            <w:noWrap w:val="false"/>
          </w:tcPr>
          <w:p>
            <w:pPr>
              <w:pStyle w:val="698"/>
              <w:spacing w:lineRule="auto" w:line="240" w:after="0"/>
              <w:rPr>
                <w:rFonts w:ascii="Times New Roman" w:hAnsi="Times New Roman"/>
                <w:b/>
                <w:bCs/>
                <w:sz w:val="24"/>
                <w:szCs w:val="24"/>
              </w:rPr>
            </w:pPr>
            <w:r>
              <w:rPr>
                <w:rFonts w:ascii="Times New Roman" w:hAnsi="Times New Roman"/>
                <w:b/>
                <w:bCs/>
                <w:sz w:val="24"/>
                <w:szCs w:val="24"/>
              </w:rPr>
            </w:r>
            <w:r/>
          </w:p>
        </w:tc>
        <w:tc>
          <w:tcPr>
            <w:tcW w:w="1933" w:type="pct"/>
            <w:vAlign w:val="bottom"/>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iCs/>
                <w:sz w:val="24"/>
                <w:szCs w:val="24"/>
              </w:rPr>
              <w:t xml:space="preserve">Практическое занятие 2.</w:t>
            </w:r>
            <w:r>
              <w:rPr>
                <w:rFonts w:ascii="Times New Roman" w:hAnsi="Times New Roman" w:cs="Times New Roman" w:eastAsia="Times New Roman"/>
                <w:sz w:val="24"/>
              </w:rPr>
              <w:t xml:space="preserve"> </w:t>
            </w:r>
            <w:r>
              <w:rPr>
                <w:rFonts w:ascii="Times New Roman" w:hAnsi="Times New Roman" w:cs="Times New Roman" w:eastAsia="Times New Roman"/>
                <w:sz w:val="24"/>
                <w:szCs w:val="24"/>
              </w:rPr>
              <w:t xml:space="preserve">Наблюдение над функционированием правил орфографии в образцах письменных текстов профессиональной направленности</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trHeight w:val="20"/>
        </w:trPr>
        <w:tc>
          <w:tcPr>
            <w:tcW w:w="651"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Раздел 3</w:t>
            </w:r>
            <w:r>
              <w:rPr>
                <w:rFonts w:ascii="Times New Roman" w:hAnsi="Times New Roman" w:cs="Times New Roman" w:eastAsia="Times New Roman"/>
                <w:sz w:val="24"/>
              </w:rPr>
            </w:r>
          </w:p>
        </w:tc>
        <w:tc>
          <w:tcPr>
            <w:tcW w:w="1933"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Лексика и фразеология</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10</w:t>
            </w:r>
            <w:r>
              <w:rPr>
                <w:rFonts w:ascii="Times New Roman" w:hAnsi="Times New Roman" w:cs="Times New Roman" w:eastAsia="Times New Roman"/>
                <w:sz w:val="24"/>
              </w:rPr>
            </w:r>
          </w:p>
        </w:tc>
        <w:tc>
          <w:tcPr>
            <w:tcW w:w="1721" w:type="pct"/>
            <w:vAlign w:val="center"/>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Cs/>
                <w:sz w:val="24"/>
                <w:szCs w:val="24"/>
              </w:rPr>
              <w:t xml:space="preserve">ПРб 01, ПРб 02, ПРб 03, ЛР 07, </w:t>
            </w:r>
            <w:r>
              <w:rPr>
                <w:rFonts w:ascii="Times New Roman" w:hAnsi="Times New Roman" w:cs="Times New Roman" w:eastAsia="Times New Roman"/>
                <w:iCs/>
                <w:sz w:val="24"/>
                <w:szCs w:val="24"/>
              </w:rPr>
              <w:t xml:space="preserve">ЛР 09, ЛР13,</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04, 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Cs/>
                <w:sz w:val="24"/>
                <w:szCs w:val="24"/>
              </w:rPr>
              <w:t xml:space="preserve">ОК1. ОК3, ОК5</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trHeight w:val="20"/>
        </w:trPr>
        <w:tc>
          <w:tcPr>
            <w:gridSpan w:val="4"/>
            <w:tcW w:w="5000" w:type="pct"/>
            <w:vAlign w:val="top"/>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Основное содержание</w:t>
            </w:r>
            <w:r>
              <w:rPr>
                <w:rFonts w:ascii="Times New Roman" w:hAnsi="Times New Roman" w:cs="Times New Roman" w:eastAsia="Times New Roman"/>
                <w:sz w:val="24"/>
              </w:rPr>
            </w:r>
          </w:p>
        </w:tc>
      </w:tr>
      <w:tr>
        <w:trPr>
          <w:cantSplit/>
          <w:trHeight w:val="20"/>
        </w:trPr>
        <w:tc>
          <w:tcPr>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sz w:val="24"/>
                <w:szCs w:val="24"/>
              </w:rPr>
              <w:t xml:space="preserve">Тема 3.1.</w:t>
            </w: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p>
            <w:pPr>
              <w:pStyle w:val="698"/>
              <w:ind w:firstLine="709"/>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933" w:type="pct"/>
            <w:vAlign w:val="bottom"/>
            <w:textDirection w:val="lrTb"/>
            <w:noWrap w:val="false"/>
          </w:tcPr>
          <w:p>
            <w:pPr>
              <w:pStyle w:val="698"/>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Слово в лексической системе языка</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ПРб 01, ПРб 02, ПРб 03, ЛР</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07,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МР 08, МР 09,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ОК2- ОК5</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cantSplit/>
          <w:trHeight w:val="20"/>
        </w:trPr>
        <w:tc>
          <w:tcPr>
            <w:tcW w:w="651" w:type="pct"/>
            <w:vAlign w:val="top"/>
            <w:vMerge w:val="continue"/>
            <w:textDirection w:val="lrTb"/>
            <w:noWrap w:val="false"/>
          </w:tcPr>
          <w:p>
            <w:pPr>
              <w:pStyle w:val="698"/>
              <w:ind w:firstLine="709"/>
              <w:jc w:val="center"/>
              <w:spacing w:lineRule="auto" w:line="240" w:after="0"/>
              <w:rPr>
                <w:rFonts w:ascii="Times New Roman" w:hAnsi="Times New Roman"/>
                <w:sz w:val="24"/>
                <w:szCs w:val="24"/>
              </w:rPr>
            </w:pPr>
            <w:r>
              <w:rPr>
                <w:rFonts w:ascii="Times New Roman" w:hAnsi="Times New Roman"/>
                <w:sz w:val="24"/>
                <w:szCs w:val="24"/>
              </w:rPr>
            </w:r>
            <w:r/>
          </w:p>
        </w:tc>
        <w:tc>
          <w:tcPr>
            <w:tcW w:w="1933" w:type="pct"/>
            <w:vAlign w:val="bottom"/>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iCs/>
                <w:sz w:val="24"/>
                <w:szCs w:val="24"/>
              </w:rPr>
              <w:t xml:space="preserve">Лекционное занятие 5.</w:t>
            </w:r>
            <w:r>
              <w:rPr>
                <w:rFonts w:ascii="Times New Roman" w:hAnsi="Times New Roman" w:cs="Times New Roman" w:eastAsia="Times New Roman"/>
                <w:b/>
                <w:sz w:val="24"/>
                <w:szCs w:val="24"/>
              </w:rPr>
              <w:t xml:space="preserve"> </w:t>
            </w:r>
            <w:r>
              <w:rPr>
                <w:rFonts w:ascii="Times New Roman" w:hAnsi="Times New Roman" w:cs="Times New Roman" w:eastAsia="Times New Roman"/>
                <w:sz w:val="24"/>
                <w:szCs w:val="24"/>
              </w:rPr>
              <w:t xml:space="preserve">Лексическое и грамматическое значение слова</w:t>
            </w:r>
            <w:r>
              <w:rPr>
                <w:rFonts w:ascii="Times New Roman" w:hAnsi="Times New Roman" w:cs="Times New Roman" w:eastAsia="Times New Roman"/>
                <w:sz w:val="24"/>
                <w:szCs w:val="24"/>
              </w:rPr>
              <w:t xml:space="preserve">. Многозначность слова. Прямое и переносное значение слова. </w:t>
            </w:r>
            <w:r>
              <w:rPr>
                <w:rFonts w:ascii="Times New Roman" w:hAnsi="Times New Roman" w:cs="Times New Roman" w:eastAsia="Times New Roman"/>
                <w:sz w:val="24"/>
                <w:szCs w:val="24"/>
              </w:rPr>
              <w:t xml:space="preserve">Однозначность и многозначность слов.  Изобразите</w:t>
            </w:r>
            <w:r>
              <w:rPr>
                <w:rFonts w:ascii="Times New Roman" w:hAnsi="Times New Roman" w:cs="Times New Roman" w:eastAsia="Times New Roman"/>
                <w:sz w:val="24"/>
                <w:szCs w:val="24"/>
              </w:rPr>
              <w:t xml:space="preserve">льно-выразительные средства. Омонимы. Паронимы. Синонимы. Антонимы. Их употребление. Контекстуальные синонимы, антонимы. Градация. Антитеза. Изобразительные возможности синонимов, антонимов, омонимов, паронимов.</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Тема 3.2</w:t>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iCs/>
                <w:color w:val="000000"/>
                <w:sz w:val="24"/>
                <w:szCs w:val="24"/>
              </w:rPr>
            </w:pPr>
            <w:r>
              <w:rPr>
                <w:rFonts w:ascii="Times New Roman" w:hAnsi="Times New Roman" w:cs="Times New Roman" w:eastAsia="Times New Roman"/>
                <w:b/>
                <w:iCs/>
                <w:color w:val="000000"/>
                <w:sz w:val="24"/>
                <w:szCs w:val="24"/>
              </w:rPr>
              <w:t xml:space="preserve">Лексика с точки зрения ее употребления</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sz w:val="24"/>
                <w:szCs w:val="24"/>
              </w:rPr>
              <w:t xml:space="preserve">ПРб 01, ПРб 02, ПРб 03, ЛР</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07, </w:t>
            </w:r>
            <w:r>
              <w:rPr>
                <w:rFonts w:ascii="Times New Roman" w:hAnsi="Times New Roman" w:cs="Times New Roman" w:eastAsia="Times New Roman"/>
                <w:iCs/>
                <w:sz w:val="24"/>
                <w:szCs w:val="24"/>
              </w:rPr>
              <w:t xml:space="preserve">ЛР 09, ЛР13</w:t>
            </w:r>
            <w:r>
              <w:rPr>
                <w:rFonts w:ascii="Times New Roman" w:hAnsi="Times New Roman" w:cs="Times New Roman" w:eastAsia="Times New Roman"/>
                <w:iCs/>
                <w:sz w:val="24"/>
                <w:szCs w:val="24"/>
              </w:rPr>
              <w:t xml:space="preserve">,</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МР 08, МР 09,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sz w:val="24"/>
                <w:szCs w:val="24"/>
              </w:rPr>
              <w:t xml:space="preserve">ОК1, ОК 2, ОК5</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jc w:val="center"/>
              <w:spacing w:lineRule="auto" w:line="240" w:after="0"/>
              <w:rPr>
                <w:rFonts w:ascii="Times New Roman" w:hAnsi="Times New Roman"/>
                <w:sz w:val="24"/>
                <w:szCs w:val="24"/>
              </w:rPr>
            </w:pPr>
            <w:r>
              <w:rPr>
                <w:rFonts w:ascii="Times New Roman" w:hAnsi="Times New Roman"/>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i/>
                <w:color w:val="000000"/>
                <w:sz w:val="24"/>
                <w:szCs w:val="24"/>
              </w:rPr>
            </w:pPr>
            <w:r>
              <w:rPr>
                <w:rFonts w:ascii="Times New Roman" w:hAnsi="Times New Roman" w:cs="Times New Roman" w:eastAsia="Times New Roman"/>
                <w:b/>
                <w:i/>
                <w:color w:val="000000"/>
                <w:sz w:val="24"/>
                <w:szCs w:val="24"/>
              </w:rPr>
              <w:t xml:space="preserve">Лекционное занятие 6. </w:t>
            </w:r>
            <w:r>
              <w:rPr>
                <w:rFonts w:ascii="Times New Roman" w:hAnsi="Times New Roman" w:cs="Times New Roman" w:eastAsia="Times New Roman"/>
                <w:color w:val="000000"/>
                <w:sz w:val="24"/>
                <w:szCs w:val="24"/>
              </w:rPr>
              <w:t xml:space="preserve">Нейтральная лексика. Книжная лексика. Лексика устной речи</w:t>
            </w:r>
            <w:r>
              <w:rPr>
                <w:rFonts w:ascii="Times New Roman" w:hAnsi="Times New Roman" w:cs="Times New Roman" w:eastAsia="Times New Roman"/>
                <w:color w:val="000000"/>
                <w:sz w:val="24"/>
                <w:szCs w:val="24"/>
              </w:rPr>
              <w:t xml:space="preserve">: жаргонизмы, арготизмы, диалектизмы</w:t>
            </w:r>
            <w:r>
              <w:rPr>
                <w:rFonts w:ascii="Times New Roman" w:hAnsi="Times New Roman" w:cs="Times New Roman" w:eastAsia="Times New Roman"/>
                <w:b/>
                <w:i/>
                <w:color w:val="000000"/>
                <w:sz w:val="24"/>
                <w:szCs w:val="24"/>
              </w:rPr>
              <w:t xml:space="preserve"> </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Тема 3.3.</w:t>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b/>
                <w:color w:val="000000"/>
                <w:sz w:val="24"/>
                <w:szCs w:val="24"/>
              </w:rPr>
              <w:t xml:space="preserve">Фразеологические единицы и их употребление</w:t>
            </w: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4</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sz w:val="24"/>
                <w:szCs w:val="24"/>
              </w:rPr>
              <w:t xml:space="preserve">ПРб 01, ПРб 02, ПРб 03, ЛР</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07, </w:t>
            </w:r>
            <w:r>
              <w:rPr>
                <w:rFonts w:ascii="Times New Roman" w:hAnsi="Times New Roman" w:cs="Times New Roman" w:eastAsia="Times New Roman"/>
                <w:iCs/>
                <w:sz w:val="24"/>
                <w:szCs w:val="24"/>
              </w:rPr>
              <w:t xml:space="preserve">ЛР 09, ЛР13</w:t>
            </w:r>
            <w:r>
              <w:rPr>
                <w:rFonts w:ascii="Times New Roman" w:hAnsi="Times New Roman" w:cs="Times New Roman" w:eastAsia="Times New Roman"/>
                <w:iCs/>
                <w:sz w:val="24"/>
                <w:szCs w:val="24"/>
              </w:rPr>
              <w:t xml:space="preserve">,</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МР 08, МР 09,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698"/>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ОК1-ОК5</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jc w:val="center"/>
              <w:spacing w:lineRule="auto" w:line="240" w:after="0"/>
              <w:rPr>
                <w:rFonts w:ascii="Times New Roman" w:hAnsi="Times New Roman"/>
                <w:sz w:val="24"/>
                <w:szCs w:val="24"/>
              </w:rPr>
            </w:pPr>
            <w:r>
              <w:rPr>
                <w:rFonts w:ascii="Times New Roman" w:hAnsi="Times New Roman"/>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b/>
                <w:i/>
                <w:color w:val="000000"/>
                <w:sz w:val="24"/>
                <w:szCs w:val="24"/>
              </w:rPr>
              <w:t xml:space="preserve">Практическое занятие </w:t>
            </w:r>
            <w:r>
              <w:rPr>
                <w:rFonts w:ascii="Times New Roman" w:hAnsi="Times New Roman" w:cs="Times New Roman" w:eastAsia="Times New Roman"/>
                <w:b/>
                <w:i/>
                <w:color w:val="000000"/>
                <w:sz w:val="24"/>
                <w:szCs w:val="24"/>
              </w:rPr>
              <w:t xml:space="preserve">6</w:t>
            </w:r>
            <w:r>
              <w:rPr>
                <w:rFonts w:ascii="Times New Roman" w:hAnsi="Times New Roman" w:cs="Times New Roman" w:eastAsia="Times New Roman"/>
                <w:b/>
                <w:i/>
                <w:color w:val="000000"/>
                <w:sz w:val="24"/>
                <w:szCs w:val="24"/>
              </w:rPr>
              <w:t xml:space="preserve">. </w:t>
            </w:r>
            <w:r>
              <w:rPr>
                <w:rFonts w:ascii="Times New Roman" w:hAnsi="Times New Roman" w:cs="Times New Roman" w:eastAsia="Times New Roman"/>
                <w:color w:val="000000"/>
                <w:sz w:val="24"/>
                <w:szCs w:val="24"/>
              </w:rPr>
              <w:t xml:space="preserve">Фразеология. </w:t>
            </w:r>
            <w:r>
              <w:rPr>
                <w:rFonts w:ascii="Times New Roman" w:hAnsi="Times New Roman" w:cs="Times New Roman" w:eastAsia="Times New Roman"/>
                <w:color w:val="000000"/>
                <w:sz w:val="24"/>
                <w:szCs w:val="24"/>
              </w:rPr>
              <w:t xml:space="preserve">Отличие фразеологизма от слова. Использование фразеологизмов в речи. Афоризмы. </w:t>
            </w:r>
            <w:r>
              <w:rPr>
                <w:rFonts w:ascii="Times New Roman" w:hAnsi="Times New Roman" w:cs="Times New Roman" w:eastAsia="Times New Roman"/>
                <w:color w:val="000000"/>
                <w:sz w:val="24"/>
                <w:szCs w:val="24"/>
              </w:rPr>
              <w:t xml:space="preserve">Фразеологические единицы и их употребление.</w:t>
            </w: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jc w:val="center"/>
              <w:spacing w:lineRule="auto" w:line="240" w:after="0"/>
              <w:rPr>
                <w:rFonts w:ascii="Times New Roman" w:hAnsi="Times New Roman"/>
                <w:sz w:val="24"/>
                <w:szCs w:val="24"/>
              </w:rPr>
            </w:pPr>
            <w:r>
              <w:rPr>
                <w:rFonts w:ascii="Times New Roman" w:hAnsi="Times New Roman"/>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b/>
                <w:i/>
                <w:color w:val="000000"/>
                <w:sz w:val="24"/>
                <w:szCs w:val="24"/>
              </w:rPr>
              <w:t xml:space="preserve">Практическое занятие </w:t>
            </w:r>
            <w:r>
              <w:rPr>
                <w:rFonts w:ascii="Times New Roman" w:hAnsi="Times New Roman" w:cs="Times New Roman" w:eastAsia="Times New Roman"/>
                <w:b/>
                <w:i/>
                <w:color w:val="000000"/>
                <w:sz w:val="24"/>
                <w:szCs w:val="24"/>
              </w:rPr>
              <w:t xml:space="preserve">7</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4"/>
                <w:szCs w:val="24"/>
              </w:rPr>
              <w:t xml:space="preserve">Лексикография.</w:t>
            </w:r>
            <w:r>
              <w:rPr>
                <w:rFonts w:ascii="Times New Roman" w:hAnsi="Times New Roman" w:cs="Times New Roman" w:eastAsia="Times New Roman"/>
                <w:color w:val="000000"/>
                <w:sz w:val="24"/>
                <w:szCs w:val="24"/>
              </w:rPr>
              <w:t xml:space="preserve"> Лексические и фразеологические словари. Лексико-фразеологический разбор</w:t>
            </w:r>
            <w:r>
              <w:rPr>
                <w:rFonts w:ascii="Times New Roman" w:hAnsi="Times New Roman" w:cs="Times New Roman" w:eastAsia="Times New Roman"/>
                <w:color w:val="000000"/>
                <w:sz w:val="24"/>
                <w:szCs w:val="24"/>
              </w:rPr>
              <w:t xml:space="preserve"> Работа с энциклопедическими и лингвистическими словарями.</w:t>
            </w: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Тема 3.4.</w:t>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iCs/>
                <w:color w:val="000000"/>
                <w:sz w:val="24"/>
                <w:szCs w:val="24"/>
              </w:rPr>
            </w:pPr>
            <w:r>
              <w:rPr>
                <w:rFonts w:ascii="Times New Roman" w:hAnsi="Times New Roman" w:cs="Times New Roman" w:eastAsia="Times New Roman"/>
                <w:b/>
                <w:iCs/>
                <w:color w:val="000000"/>
                <w:sz w:val="24"/>
                <w:szCs w:val="24"/>
              </w:rPr>
              <w:t xml:space="preserve">Лексические нормы</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sz w:val="24"/>
                <w:szCs w:val="24"/>
              </w:rPr>
              <w:t xml:space="preserve">ПРб 01, ПРб 02, ПРб 03, ЛР</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07, </w:t>
            </w:r>
            <w:r>
              <w:rPr>
                <w:rFonts w:ascii="Times New Roman" w:hAnsi="Times New Roman" w:cs="Times New Roman" w:eastAsia="Times New Roman"/>
                <w:iCs/>
                <w:sz w:val="24"/>
                <w:szCs w:val="24"/>
              </w:rPr>
              <w:t xml:space="preserve">ЛР13</w:t>
            </w:r>
            <w:r>
              <w:rPr>
                <w:rFonts w:ascii="Times New Roman" w:hAnsi="Times New Roman" w:cs="Times New Roman" w:eastAsia="Times New Roman"/>
                <w:iCs/>
                <w:sz w:val="24"/>
                <w:szCs w:val="24"/>
              </w:rPr>
              <w:t xml:space="preserve">,</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МР 08, МР 09,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ОК1- ОК4</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spacing w:lineRule="auto" w:line="240" w:after="0"/>
              <w:rPr>
                <w:rFonts w:ascii="Times New Roman" w:hAnsi="Times New Roman"/>
                <w:b/>
                <w:bCs/>
                <w:i/>
                <w:sz w:val="24"/>
                <w:szCs w:val="24"/>
              </w:rPr>
            </w:pPr>
            <w:r>
              <w:rPr>
                <w:rFonts w:ascii="Times New Roman" w:hAnsi="Times New Roman"/>
                <w:b/>
                <w:bCs/>
                <w:i/>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i/>
                <w:color w:val="000000"/>
                <w:sz w:val="24"/>
                <w:szCs w:val="24"/>
              </w:rPr>
            </w:pPr>
            <w:r>
              <w:rPr>
                <w:rFonts w:ascii="Times New Roman" w:hAnsi="Times New Roman" w:cs="Times New Roman" w:eastAsia="Times New Roman"/>
                <w:b/>
                <w:i/>
                <w:color w:val="000000"/>
                <w:sz w:val="24"/>
                <w:szCs w:val="24"/>
              </w:rPr>
              <w:t xml:space="preserve">Практическое занятие 8.</w:t>
            </w:r>
            <w:r>
              <w:rPr>
                <w:rFonts w:ascii="Times New Roman" w:hAnsi="Times New Roman" w:cs="Times New Roman" w:eastAsia="Times New Roman"/>
                <w:b/>
                <w:i/>
                <w:color w:val="000000"/>
                <w:sz w:val="24"/>
                <w:szCs w:val="24"/>
              </w:rPr>
              <w:t xml:space="preserve"> </w:t>
            </w:r>
            <w:r>
              <w:rPr>
                <w:rFonts w:ascii="Times New Roman" w:hAnsi="Times New Roman" w:cs="Times New Roman" w:eastAsia="Times New Roman"/>
                <w:color w:val="000000"/>
                <w:sz w:val="24"/>
                <w:szCs w:val="24"/>
              </w:rPr>
              <w:t xml:space="preserve">Лексические ошибки и их исправление. Ошибки в употреблении фразеологических единиц и их исправление</w:t>
            </w:r>
            <w:r>
              <w:rPr>
                <w:rFonts w:ascii="Times New Roman" w:hAnsi="Times New Roman" w:cs="Times New Roman" w:eastAsia="Times New Roman"/>
                <w:b/>
                <w:i/>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trHeight w:val="20"/>
        </w:trPr>
        <w:tc>
          <w:tcPr>
            <w:gridSpan w:val="4"/>
            <w:tcBorders>
              <w:left w:val="single" w:color="000000" w:sz="2" w:space="0"/>
            </w:tcBorders>
            <w:tcW w:w="5000" w:type="pct"/>
            <w:vAlign w:val="center"/>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Профессионально ориентированное содержание</w:t>
            </w:r>
            <w:r>
              <w:rPr>
                <w:rFonts w:ascii="Times New Roman" w:hAnsi="Times New Roman" w:cs="Times New Roman" w:eastAsia="Times New Roman"/>
                <w:sz w:val="24"/>
              </w:rPr>
            </w:r>
          </w:p>
        </w:tc>
      </w:tr>
      <w:tr>
        <w:trPr>
          <w:cantSplit/>
          <w:trHeight w:val="748"/>
        </w:trPr>
        <w:tc>
          <w:tcPr>
            <w:tcW w:w="651" w:type="pct"/>
            <w:vAlign w:val="top"/>
            <w:textDirection w:val="lrTb"/>
            <w:noWrap w:val="false"/>
          </w:tcPr>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933" w:type="pct"/>
            <w:vAlign w:val="top"/>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iCs/>
                <w:sz w:val="24"/>
                <w:szCs w:val="24"/>
              </w:rPr>
              <w:t xml:space="preserve">Лекционное занятие 4.</w:t>
            </w:r>
            <w:r>
              <w:rPr>
                <w:rFonts w:ascii="Times New Roman" w:hAnsi="Times New Roman" w:cs="Times New Roman" w:eastAsia="Times New Roman"/>
                <w:sz w:val="24"/>
              </w:rPr>
              <w:t xml:space="preserve"> </w:t>
            </w:r>
            <w:r>
              <w:rPr>
                <w:rFonts w:ascii="Times New Roman" w:hAnsi="Times New Roman" w:cs="Times New Roman" w:eastAsia="Times New Roman"/>
                <w:color w:val="000000"/>
                <w:sz w:val="24"/>
                <w:szCs w:val="24"/>
              </w:rPr>
              <w:t xml:space="preserve">Профессионализмы. Терминологическая лексика</w:t>
            </w:r>
            <w:r>
              <w:rPr>
                <w:rFonts w:ascii="Times New Roman" w:hAnsi="Times New Roman" w:cs="Times New Roman" w:eastAsia="Times New Roman"/>
                <w:b/>
                <w:sz w:val="24"/>
                <w:szCs w:val="24"/>
              </w:rPr>
              <w:t xml:space="preserve"> </w:t>
            </w:r>
            <w:r>
              <w:rPr>
                <w:rFonts w:ascii="Times New Roman" w:hAnsi="Times New Roman" w:cs="Times New Roman" w:eastAsia="Times New Roman"/>
                <w:sz w:val="24"/>
                <w:szCs w:val="24"/>
              </w:rPr>
              <w:t xml:space="preserve">специальностей </w:t>
            </w:r>
            <w:r>
              <w:rPr>
                <w:rFonts w:ascii="Times New Roman" w:hAnsi="Times New Roman" w:cs="Times New Roman" w:eastAsia="Times New Roman"/>
                <w:sz w:val="24"/>
                <w:szCs w:val="24"/>
              </w:rPr>
              <w:t xml:space="preserve">естественно-научного </w:t>
            </w:r>
            <w:r>
              <w:rPr>
                <w:rFonts w:ascii="Times New Roman" w:hAnsi="Times New Roman" w:cs="Times New Roman" w:eastAsia="Times New Roman"/>
                <w:sz w:val="24"/>
                <w:szCs w:val="24"/>
              </w:rPr>
              <w:t xml:space="preserve">профиля</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sz w:val="24"/>
                <w:szCs w:val="24"/>
              </w:rPr>
              <w:t xml:space="preserve">ПРб 01, ПРб 02, ПРб 03, </w:t>
            </w:r>
            <w:r>
              <w:rPr>
                <w:rFonts w:ascii="Times New Roman" w:hAnsi="Times New Roman" w:cs="Times New Roman" w:eastAsia="Times New Roman"/>
                <w:sz w:val="24"/>
                <w:szCs w:val="24"/>
              </w:rPr>
              <w:t xml:space="preserve">ЛР</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07, </w:t>
            </w:r>
            <w:r>
              <w:rPr>
                <w:rFonts w:ascii="Times New Roman" w:hAnsi="Times New Roman" w:cs="Times New Roman" w:eastAsia="Times New Roman"/>
                <w:iCs/>
                <w:sz w:val="24"/>
                <w:szCs w:val="24"/>
              </w:rPr>
              <w:t xml:space="preserve">ЛР 09, ЛР13</w:t>
            </w:r>
            <w:r>
              <w:rPr>
                <w:rFonts w:ascii="Times New Roman" w:hAnsi="Times New Roman" w:cs="Times New Roman" w:eastAsia="Times New Roman"/>
                <w:iCs/>
                <w:sz w:val="24"/>
                <w:szCs w:val="24"/>
              </w:rPr>
              <w:t xml:space="preserve">,</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04, МР 08, МР 09,</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sz w:val="24"/>
                <w:szCs w:val="24"/>
              </w:rPr>
              <w:t xml:space="preserve">ОК2, ОК5</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cantSplit/>
          <w:trHeight w:val="20"/>
        </w:trPr>
        <w:tc>
          <w:tcPr>
            <w:tcW w:w="651" w:type="pct"/>
            <w:vAlign w:val="top"/>
            <w:textDirection w:val="lrTb"/>
            <w:noWrap w:val="false"/>
          </w:tcPr>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933" w:type="pct"/>
            <w:vAlign w:val="bottom"/>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iCs/>
                <w:sz w:val="24"/>
                <w:szCs w:val="24"/>
              </w:rPr>
              <w:t xml:space="preserve">Практическое занятие 3.</w:t>
            </w:r>
            <w:r>
              <w:rPr>
                <w:rFonts w:ascii="Times New Roman" w:hAnsi="Times New Roman" w:cs="Times New Roman" w:eastAsia="Times New Roman"/>
                <w:b/>
                <w:sz w:val="24"/>
                <w:szCs w:val="24"/>
              </w:rPr>
              <w:t xml:space="preserve"> </w:t>
            </w:r>
            <w:r>
              <w:rPr>
                <w:rFonts w:ascii="Times New Roman" w:hAnsi="Times New Roman" w:cs="Times New Roman" w:eastAsia="Times New Roman"/>
                <w:sz w:val="24"/>
                <w:szCs w:val="24"/>
              </w:rPr>
              <w:t xml:space="preserve">Лексический и фразеологический анализ терминов</w:t>
            </w:r>
            <w:r>
              <w:rPr>
                <w:rFonts w:ascii="Times New Roman" w:hAnsi="Times New Roman" w:cs="Times New Roman" w:eastAsia="Times New Roman"/>
                <w:sz w:val="24"/>
                <w:szCs w:val="24"/>
              </w:rPr>
              <w:t xml:space="preserve">, профессионализмов </w:t>
            </w:r>
            <w:r>
              <w:rPr>
                <w:rFonts w:ascii="Times New Roman" w:hAnsi="Times New Roman" w:cs="Times New Roman" w:eastAsia="Times New Roman"/>
                <w:sz w:val="24"/>
                <w:szCs w:val="24"/>
              </w:rPr>
              <w:t xml:space="preserve">и фразеологизмов профессий и специальностей</w:t>
            </w:r>
            <w:r>
              <w:rPr>
                <w:rFonts w:ascii="Times New Roman" w:hAnsi="Times New Roman" w:cs="Times New Roman" w:eastAsia="Times New Roman"/>
                <w:sz w:val="24"/>
                <w:szCs w:val="24"/>
              </w:rPr>
              <w:t xml:space="preserve"> естественно-научного профиля </w:t>
            </w:r>
            <w:r>
              <w:rPr>
                <w:rFonts w:ascii="Times New Roman" w:hAnsi="Times New Roman" w:cs="Times New Roman" w:eastAsia="Times New Roman"/>
                <w:sz w:val="24"/>
                <w:szCs w:val="24"/>
              </w:rPr>
              <w:t xml:space="preserve">СПО</w:t>
            </w:r>
            <w:r>
              <w:rPr>
                <w:rFonts w:ascii="Times New Roman" w:hAnsi="Times New Roman" w:cs="Times New Roman" w:eastAsia="Times New Roman"/>
                <w:sz w:val="24"/>
                <w:szCs w:val="24"/>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профессиональную тему</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trHeight w:val="20"/>
        </w:trPr>
        <w:tc>
          <w:tcPr>
            <w:tcW w:w="651" w:type="pct"/>
            <w:vAlign w:val="center"/>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Раздел 4</w:t>
            </w:r>
            <w:r>
              <w:rPr>
                <w:rFonts w:ascii="Times New Roman" w:hAnsi="Times New Roman" w:cs="Times New Roman" w:eastAsia="Times New Roman"/>
                <w:sz w:val="24"/>
              </w:rPr>
            </w:r>
          </w:p>
        </w:tc>
        <w:tc>
          <w:tcPr>
            <w:tcW w:w="1933" w:type="pct"/>
            <w:vAlign w:val="center"/>
            <w:textDirection w:val="lrTb"/>
            <w:noWrap w:val="false"/>
          </w:tcPr>
          <w:p>
            <w:pPr>
              <w:pStyle w:val="698"/>
              <w:jc w:val="center"/>
              <w:spacing w:lineRule="auto" w:line="276"/>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Морфемика, словообразование, орфография</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6</w:t>
            </w:r>
            <w:r>
              <w:rPr>
                <w:rFonts w:ascii="Times New Roman" w:hAnsi="Times New Roman" w:cs="Times New Roman" w:eastAsia="Times New Roman"/>
                <w:b/>
                <w:bCs/>
                <w:iCs/>
                <w:sz w:val="24"/>
                <w:szCs w:val="24"/>
              </w:rPr>
            </w:r>
            <w:r>
              <w:rPr>
                <w:rFonts w:ascii="Times New Roman" w:hAnsi="Times New Roman" w:cs="Times New Roman" w:eastAsia="Times New Roman"/>
                <w:sz w:val="24"/>
              </w:rPr>
            </w:r>
          </w:p>
        </w:tc>
        <w:tc>
          <w:tcPr>
            <w:tcW w:w="1721" w:type="pct"/>
            <w:vAlign w:val="center"/>
            <w:textDirection w:val="lrTb"/>
            <w:noWrap w:val="false"/>
          </w:tcPr>
          <w:p>
            <w:pPr>
              <w:pStyle w:val="698"/>
              <w:spacing w:lineRule="auto" w:line="276" w:after="0"/>
              <w:rPr>
                <w:rFonts w:ascii="Times New Roman" w:hAnsi="Times New Roman" w:cs="Times New Roman" w:eastAsia="Times New Roman"/>
                <w:bCs/>
                <w:iCs/>
                <w:sz w:val="24"/>
                <w:szCs w:val="24"/>
              </w:rPr>
            </w:pPr>
            <w:r>
              <w:rPr>
                <w:rFonts w:ascii="Times New Roman" w:hAnsi="Times New Roman" w:cs="Times New Roman" w:eastAsia="Times New Roman"/>
                <w:bCs/>
                <w:iCs/>
                <w:sz w:val="24"/>
                <w:szCs w:val="24"/>
              </w:rPr>
              <w:t xml:space="preserve">ПРб 01, ПРб 03,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Cs/>
                <w:iCs/>
                <w:sz w:val="24"/>
                <w:szCs w:val="24"/>
              </w:rPr>
              <w:t xml:space="preserve">ЛР 01, ЛР 04, </w:t>
            </w:r>
            <w:r>
              <w:rPr>
                <w:rFonts w:ascii="Times New Roman" w:hAnsi="Times New Roman" w:cs="Times New Roman" w:eastAsia="Times New Roman"/>
                <w:iCs/>
                <w:sz w:val="24"/>
                <w:szCs w:val="24"/>
              </w:rPr>
              <w:t xml:space="preserve">ЛР 09, ЛР13,</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iCs/>
                <w:sz w:val="24"/>
                <w:szCs w:val="24"/>
              </w:rPr>
            </w:pPr>
            <w:r>
              <w:rPr>
                <w:rFonts w:ascii="Times New Roman" w:hAnsi="Times New Roman" w:cs="Times New Roman" w:eastAsia="Times New Roman"/>
                <w:bCs/>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i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04, МР 08, МР 09,</w:t>
            </w:r>
            <w:r>
              <w:rPr>
                <w:rFonts w:ascii="Times New Roman" w:hAnsi="Times New Roman" w:cs="Times New Roman" w:eastAsia="Times New Roman"/>
                <w:bCs/>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Cs/>
                <w:iCs/>
                <w:sz w:val="24"/>
                <w:szCs w:val="24"/>
              </w:rPr>
              <w:t xml:space="preserve">ОК2-ОК5</w:t>
            </w:r>
            <w:r>
              <w:rPr>
                <w:rFonts w:ascii="Times New Roman" w:hAnsi="Times New Roman" w:cs="Times New Roman" w:eastAsia="Times New Roman"/>
                <w:b/>
                <w:bCs/>
                <w:iCs/>
                <w:sz w:val="24"/>
                <w:szCs w:val="24"/>
              </w:rPr>
            </w:r>
            <w:r>
              <w:rPr>
                <w:rFonts w:ascii="Times New Roman" w:hAnsi="Times New Roman" w:cs="Times New Roman" w:eastAsia="Times New Roman"/>
                <w:sz w:val="24"/>
              </w:rPr>
            </w:r>
          </w:p>
        </w:tc>
      </w:tr>
      <w:tr>
        <w:trPr>
          <w:trHeight w:val="20"/>
        </w:trPr>
        <w:tc>
          <w:tcPr>
            <w:gridSpan w:val="4"/>
            <w:tcW w:w="5000"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Основное содержание</w:t>
            </w:r>
            <w:r>
              <w:rPr>
                <w:rFonts w:ascii="Times New Roman" w:hAnsi="Times New Roman" w:cs="Times New Roman" w:eastAsia="Times New Roman"/>
                <w:sz w:val="24"/>
              </w:rPr>
            </w:r>
          </w:p>
        </w:tc>
      </w:tr>
      <w:tr>
        <w:trPr>
          <w:cantSplit/>
          <w:trHeight w:val="20"/>
        </w:trPr>
        <w:tc>
          <w:tcPr>
            <w:tcBorders>
              <w:left w:val="single" w:color="000000" w:sz="2" w:space="0"/>
              <w:top w:val="non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color w:val="000000"/>
                <w:sz w:val="24"/>
                <w:szCs w:val="24"/>
              </w:rPr>
            </w:pPr>
            <w:r>
              <w:rPr>
                <w:rFonts w:ascii="Times New Roman" w:hAnsi="Times New Roman" w:cs="Times New Roman" w:eastAsia="Times New Roman"/>
                <w:bCs/>
                <w:color w:val="000000"/>
                <w:sz w:val="24"/>
                <w:szCs w:val="24"/>
              </w:rPr>
              <w:t xml:space="preserve">Тема 4.1.</w:t>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color w:val="000000"/>
                <w:sz w:val="24"/>
                <w:szCs w:val="24"/>
              </w:rPr>
              <w:t xml:space="preserve">Состав слова. Корневая морфема.</w:t>
            </w:r>
            <w:r>
              <w:rPr>
                <w:rFonts w:ascii="Times New Roman" w:hAnsi="Times New Roman" w:cs="Times New Roman" w:eastAsia="Times New Roman"/>
                <w:b/>
                <w:sz w:val="24"/>
              </w:rPr>
              <w:t xml:space="preserve"> </w:t>
            </w:r>
            <w:r>
              <w:rPr>
                <w:rFonts w:ascii="Times New Roman" w:hAnsi="Times New Roman" w:cs="Times New Roman" w:eastAsia="Times New Roman"/>
                <w:b/>
                <w:color w:val="000000"/>
                <w:sz w:val="24"/>
                <w:szCs w:val="24"/>
              </w:rPr>
              <w:t xml:space="preserve">Афф</w:t>
            </w:r>
            <w:r>
              <w:rPr>
                <w:rFonts w:ascii="Times New Roman" w:hAnsi="Times New Roman" w:cs="Times New Roman" w:eastAsia="Times New Roman"/>
                <w:b/>
                <w:color w:val="000000"/>
                <w:sz w:val="24"/>
                <w:szCs w:val="24"/>
              </w:rPr>
              <w:t xml:space="preserve">иксальные морфемы. Основа слова</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ПРб 01, ПРб</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03</w:t>
            </w:r>
            <w:r>
              <w:rPr>
                <w:rFonts w:ascii="Times New Roman" w:hAnsi="Times New Roman" w:cs="Times New Roman" w:eastAsia="Times New Roman"/>
                <w:iCs/>
                <w:sz w:val="24"/>
                <w:szCs w:val="24"/>
              </w:rPr>
              <w:t xml:space="preserve">,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ЛР 01, ЛР</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04,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МР 04, МР</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09,</w:t>
            </w:r>
            <w:r>
              <w:rPr>
                <w:rFonts w:ascii="Times New Roman" w:hAnsi="Times New Roman" w:cs="Times New Roman" w:eastAsia="Times New Roman"/>
                <w:iCs/>
                <w:sz w:val="24"/>
                <w:szCs w:val="24"/>
              </w:rPr>
              <w:t xml:space="preserve">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iCs/>
                <w:sz w:val="24"/>
                <w:szCs w:val="24"/>
              </w:rPr>
              <w:t xml:space="preserve">ОК1- ОК4</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ind w:firstLine="709"/>
              <w:jc w:val="center"/>
              <w:spacing w:lineRule="auto" w:line="240" w:after="0"/>
              <w:rPr>
                <w:rFonts w:ascii="Times New Roman" w:hAnsi="Times New Roman"/>
                <w:bCs/>
                <w:sz w:val="24"/>
                <w:szCs w:val="24"/>
              </w:rPr>
            </w:pPr>
            <w:r>
              <w:rPr>
                <w:rFonts w:ascii="Times New Roman" w:hAnsi="Times New Roman"/>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iCs/>
                <w:color w:val="000000"/>
                <w:sz w:val="24"/>
                <w:szCs w:val="24"/>
              </w:rPr>
              <w:t xml:space="preserve">Лекционное занятия </w:t>
            </w:r>
            <w:r>
              <w:rPr>
                <w:rFonts w:ascii="Times New Roman" w:hAnsi="Times New Roman" w:cs="Times New Roman" w:eastAsia="Times New Roman"/>
                <w:b/>
                <w:i/>
                <w:iCs/>
                <w:color w:val="000000"/>
                <w:sz w:val="24"/>
                <w:szCs w:val="24"/>
              </w:rPr>
              <w:t xml:space="preserve">7</w:t>
            </w:r>
            <w:r>
              <w:rPr>
                <w:rFonts w:ascii="Times New Roman" w:hAnsi="Times New Roman" w:cs="Times New Roman" w:eastAsia="Times New Roman"/>
                <w:b/>
                <w:i/>
                <w:iCs/>
                <w:color w:val="000000"/>
                <w:sz w:val="24"/>
                <w:szCs w:val="24"/>
              </w:rPr>
              <w:t xml:space="preserve">.</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4"/>
                <w:szCs w:val="24"/>
              </w:rPr>
              <w:t xml:space="preserve">Понятие морфемы как значимой части слова. Многозначность морфем. </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4"/>
                <w:szCs w:val="24"/>
              </w:rPr>
              <w:t xml:space="preserve">Аффиксальные морфемы. Синонимия и антонимия морфем. </w:t>
            </w:r>
            <w:r>
              <w:rPr>
                <w:rFonts w:ascii="Times New Roman" w:hAnsi="Times New Roman" w:cs="Times New Roman" w:eastAsia="Times New Roman"/>
                <w:color w:val="000000"/>
                <w:sz w:val="24"/>
                <w:szCs w:val="24"/>
              </w:rPr>
              <w:t xml:space="preserve">Морфемный разбор слова. Типы основ: членимая, нечленимая, простая, сложная</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top w:val="non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color w:val="000000"/>
                <w:sz w:val="24"/>
                <w:szCs w:val="24"/>
              </w:rPr>
            </w:pPr>
            <w:r>
              <w:rPr>
                <w:rFonts w:ascii="Times New Roman" w:hAnsi="Times New Roman" w:cs="Times New Roman" w:eastAsia="Times New Roman"/>
                <w:bCs/>
                <w:color w:val="000000"/>
                <w:sz w:val="24"/>
                <w:szCs w:val="24"/>
              </w:rPr>
              <w:t xml:space="preserve">Тема 4.2.</w:t>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color w:val="000000"/>
                <w:sz w:val="24"/>
                <w:szCs w:val="24"/>
              </w:rPr>
              <w:t xml:space="preserve">Словообразование. Морфологические и неморфологические способы</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ПРб 01, ПРб</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03</w:t>
            </w:r>
            <w:r>
              <w:rPr>
                <w:rFonts w:ascii="Times New Roman" w:hAnsi="Times New Roman" w:cs="Times New Roman" w:eastAsia="Times New Roman"/>
                <w:iCs/>
                <w:sz w:val="24"/>
                <w:szCs w:val="24"/>
              </w:rPr>
              <w:t xml:space="preserve">,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ЛР 01, ЛР</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04,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МР 04, МР</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09,</w:t>
            </w:r>
            <w:r>
              <w:rPr>
                <w:rFonts w:ascii="Times New Roman" w:hAnsi="Times New Roman" w:cs="Times New Roman" w:eastAsia="Times New Roman"/>
                <w:iCs/>
                <w:sz w:val="24"/>
                <w:szCs w:val="24"/>
              </w:rPr>
              <w:t xml:space="preserve">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iCs/>
                <w:sz w:val="24"/>
                <w:szCs w:val="24"/>
              </w:rPr>
              <w:t xml:space="preserve">ОК1- ОК5</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ind w:firstLine="709"/>
              <w:jc w:val="center"/>
              <w:spacing w:lineRule="auto" w:line="240" w:after="0"/>
              <w:rPr>
                <w:rFonts w:ascii="Times New Roman" w:hAnsi="Times New Roman"/>
                <w:bCs/>
                <w:sz w:val="24"/>
                <w:szCs w:val="24"/>
              </w:rPr>
            </w:pPr>
            <w:r>
              <w:rPr>
                <w:rFonts w:ascii="Times New Roman" w:hAnsi="Times New Roman"/>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iCs/>
                <w:color w:val="000000"/>
                <w:sz w:val="24"/>
                <w:szCs w:val="24"/>
              </w:rPr>
              <w:t xml:space="preserve">Практическое занятие 9.</w:t>
            </w:r>
            <w:r>
              <w:rPr>
                <w:rFonts w:ascii="Times New Roman" w:hAnsi="Times New Roman" w:cs="Times New Roman" w:eastAsia="Times New Roman"/>
                <w:color w:val="000000"/>
                <w:sz w:val="24"/>
                <w:szCs w:val="24"/>
              </w:rPr>
              <w:t xml:space="preserve"> Словообразование. Морфологические способы словообразования. Неморфологиче</w:t>
            </w:r>
            <w:r>
              <w:rPr>
                <w:rFonts w:ascii="Times New Roman" w:hAnsi="Times New Roman" w:cs="Times New Roman" w:eastAsia="Times New Roman"/>
                <w:color w:val="000000"/>
                <w:sz w:val="24"/>
                <w:szCs w:val="24"/>
              </w:rPr>
              <w:t xml:space="preserve">ские способы словообразования. Словообразовательный разбор. Формообразование. Понятие об этимологии</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top w:val="singl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color w:val="000000"/>
                <w:sz w:val="24"/>
                <w:szCs w:val="24"/>
              </w:rPr>
              <w:t xml:space="preserve">Тема 4.3.</w:t>
            </w: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Орфография</w:t>
            </w:r>
            <w:r>
              <w:rPr>
                <w:rFonts w:ascii="Times New Roman" w:hAnsi="Times New Roman" w:cs="Times New Roman" w:eastAsia="Times New Roman"/>
                <w:color w:val="000000"/>
                <w:sz w:val="24"/>
                <w:szCs w:val="24"/>
              </w:rPr>
              <w:t xml:space="preserve"> Правописание чередующихся гласных в корнях слов. </w:t>
            </w:r>
            <w:r>
              <w:rPr>
                <w:rFonts w:ascii="Times New Roman" w:hAnsi="Times New Roman" w:cs="Times New Roman" w:eastAsia="Times New Roman"/>
                <w:color w:val="000000"/>
                <w:sz w:val="24"/>
                <w:szCs w:val="24"/>
              </w:rPr>
              <w:t xml:space="preserve">Правописание приставок ПРИ-/ПРЕ-.</w:t>
            </w:r>
            <w:r>
              <w:rPr>
                <w:rFonts w:ascii="Times New Roman" w:hAnsi="Times New Roman" w:cs="Times New Roman" w:eastAsia="Times New Roman"/>
                <w:sz w:val="24"/>
              </w:rPr>
              <w:t xml:space="preserve"> </w:t>
            </w:r>
            <w:r>
              <w:rPr>
                <w:rFonts w:ascii="Times New Roman" w:hAnsi="Times New Roman" w:cs="Times New Roman" w:eastAsia="Times New Roman"/>
                <w:color w:val="000000"/>
                <w:sz w:val="24"/>
                <w:szCs w:val="24"/>
              </w:rPr>
              <w:t xml:space="preserve">Правописание сложных слов.</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ПРб 01, ПРб</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03</w:t>
            </w:r>
            <w:r>
              <w:rPr>
                <w:rFonts w:ascii="Times New Roman" w:hAnsi="Times New Roman" w:cs="Times New Roman" w:eastAsia="Times New Roman"/>
                <w:iCs/>
                <w:sz w:val="24"/>
                <w:szCs w:val="24"/>
              </w:rPr>
              <w:t xml:space="preserve">,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ЛР 01, ЛР</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04,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МР 04, МР</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09,</w:t>
            </w:r>
            <w:r>
              <w:rPr>
                <w:rFonts w:ascii="Times New Roman" w:hAnsi="Times New Roman" w:cs="Times New Roman" w:eastAsia="Times New Roman"/>
                <w:iCs/>
                <w:sz w:val="24"/>
                <w:szCs w:val="24"/>
              </w:rPr>
              <w:t xml:space="preserve">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iCs/>
                <w:sz w:val="24"/>
                <w:szCs w:val="24"/>
              </w:rPr>
              <w:t xml:space="preserve">ОК1-ОК5</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ind w:firstLine="709"/>
              <w:jc w:val="center"/>
              <w:spacing w:lineRule="auto" w:line="240" w:after="0"/>
              <w:rPr>
                <w:rFonts w:ascii="Times New Roman" w:hAnsi="Times New Roman"/>
                <w:bCs/>
                <w:sz w:val="24"/>
                <w:szCs w:val="24"/>
              </w:rPr>
            </w:pPr>
            <w:r>
              <w:rPr>
                <w:rFonts w:ascii="Times New Roman" w:hAnsi="Times New Roman"/>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trHeight w:val="20"/>
        </w:trPr>
        <w:tc>
          <w:tcPr>
            <w:gridSpan w:val="4"/>
            <w:tcBorders>
              <w:left w:val="single" w:color="000000" w:sz="2" w:space="0"/>
            </w:tcBorders>
            <w:tcW w:w="5000" w:type="pct"/>
            <w:vAlign w:val="center"/>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Профессионально ориентированное содержание</w:t>
            </w:r>
            <w:r>
              <w:rPr>
                <w:rFonts w:ascii="Times New Roman" w:hAnsi="Times New Roman" w:cs="Times New Roman" w:eastAsia="Times New Roman"/>
                <w:sz w:val="24"/>
              </w:rPr>
            </w:r>
          </w:p>
        </w:tc>
      </w:tr>
      <w:tr>
        <w:trPr>
          <w:cantSplit/>
          <w:trHeight w:val="20"/>
        </w:trPr>
        <w:tc>
          <w:tcPr>
            <w:tcW w:w="651" w:type="pct"/>
            <w:vAlign w:val="top"/>
            <w:textDirection w:val="lrTb"/>
            <w:noWrap w:val="false"/>
          </w:tcPr>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933" w:type="pct"/>
            <w:vAlign w:val="bottom"/>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iCs/>
                <w:sz w:val="24"/>
                <w:szCs w:val="24"/>
              </w:rPr>
              <w:t xml:space="preserve">Лекционное занятие 5.</w:t>
            </w:r>
            <w:r>
              <w:rPr>
                <w:rFonts w:ascii="Times New Roman" w:hAnsi="Times New Roman" w:cs="Times New Roman" w:eastAsia="Times New Roman"/>
                <w:sz w:val="24"/>
              </w:rPr>
              <w:t xml:space="preserve"> </w:t>
            </w:r>
            <w:r>
              <w:rPr>
                <w:rFonts w:ascii="Times New Roman" w:hAnsi="Times New Roman" w:cs="Times New Roman" w:eastAsia="Times New Roman"/>
                <w:sz w:val="24"/>
                <w:szCs w:val="24"/>
              </w:rPr>
              <w:t xml:space="preserve">Морфемный, словообразовательный, этимологический анализ профессиональной лекси</w:t>
            </w:r>
            <w:r>
              <w:rPr>
                <w:rFonts w:ascii="Times New Roman" w:hAnsi="Times New Roman" w:cs="Times New Roman" w:eastAsia="Times New Roman"/>
                <w:sz w:val="24"/>
                <w:szCs w:val="24"/>
              </w:rPr>
              <w:t xml:space="preserve">ки и терминов специальностей естественно-научного профиля СПО</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ПРб 01, ПРб</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03</w:t>
            </w:r>
            <w:r>
              <w:rPr>
                <w:rFonts w:ascii="Times New Roman" w:hAnsi="Times New Roman" w:cs="Times New Roman" w:eastAsia="Times New Roman"/>
                <w:iCs/>
                <w:sz w:val="24"/>
                <w:szCs w:val="24"/>
              </w:rPr>
              <w:t xml:space="preserve">,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iCs/>
                <w:sz w:val="24"/>
                <w:szCs w:val="24"/>
              </w:rPr>
              <w:t xml:space="preserve">ЛР 01, ЛР</w:t>
            </w:r>
            <w:r>
              <w:rPr>
                <w:rFonts w:ascii="Times New Roman" w:hAnsi="Times New Roman" w:cs="Times New Roman" w:eastAsia="Times New Roman"/>
                <w:iCs/>
                <w:sz w:val="24"/>
                <w:szCs w:val="24"/>
              </w:rPr>
              <w:t xml:space="preserve"> </w:t>
            </w:r>
            <w:r>
              <w:rPr>
                <w:rFonts w:ascii="Times New Roman" w:hAnsi="Times New Roman" w:cs="Times New Roman" w:eastAsia="Times New Roman"/>
                <w:iCs/>
                <w:sz w:val="24"/>
                <w:szCs w:val="24"/>
              </w:rPr>
              <w:t xml:space="preserve">04, </w:t>
            </w:r>
            <w:r>
              <w:rPr>
                <w:rFonts w:ascii="Times New Roman" w:hAnsi="Times New Roman" w:cs="Times New Roman" w:eastAsia="Times New Roman"/>
                <w:iCs/>
                <w:sz w:val="24"/>
                <w:szCs w:val="24"/>
              </w:rPr>
              <w:t xml:space="preserve">ЛР 09, ЛР13</w:t>
            </w:r>
            <w:r>
              <w:rPr>
                <w:rFonts w:ascii="Times New Roman" w:hAnsi="Times New Roman" w:cs="Times New Roman" w:eastAsia="Times New Roman"/>
                <w:iCs/>
                <w:sz w:val="24"/>
                <w:szCs w:val="24"/>
              </w:rPr>
              <w:t xml:space="preserve">,</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04, МР 08, МР 09,</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iCs/>
                <w:sz w:val="24"/>
                <w:szCs w:val="24"/>
              </w:rPr>
              <w:t xml:space="preserve">ОК1, ОК9</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cantSplit/>
          <w:trHeight w:val="20"/>
        </w:trPr>
        <w:tc>
          <w:tcPr>
            <w:tcW w:w="651" w:type="pct"/>
            <w:vAlign w:val="top"/>
            <w:textDirection w:val="lrTb"/>
            <w:noWrap w:val="false"/>
          </w:tcPr>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933" w:type="pct"/>
            <w:vAlign w:val="bottom"/>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iCs/>
                <w:sz w:val="24"/>
                <w:szCs w:val="24"/>
              </w:rPr>
              <w:t xml:space="preserve">Практическое занятие 4.</w:t>
            </w:r>
            <w:r>
              <w:rPr>
                <w:rFonts w:ascii="Times New Roman" w:hAnsi="Times New Roman" w:cs="Times New Roman" w:eastAsia="Times New Roman"/>
                <w:b/>
                <w:sz w:val="24"/>
                <w:szCs w:val="24"/>
              </w:rPr>
              <w:t xml:space="preserve"> </w:t>
            </w:r>
            <w:r>
              <w:rPr>
                <w:rFonts w:ascii="Times New Roman" w:hAnsi="Times New Roman" w:cs="Times New Roman" w:eastAsia="Times New Roman"/>
                <w:sz w:val="24"/>
                <w:szCs w:val="24"/>
              </w:rPr>
              <w:t xml:space="preserve">Распределение терминов специальностей </w:t>
            </w:r>
            <w:r>
              <w:rPr>
                <w:rFonts w:ascii="Times New Roman" w:hAnsi="Times New Roman" w:cs="Times New Roman" w:eastAsia="Times New Roman"/>
                <w:sz w:val="24"/>
                <w:szCs w:val="24"/>
              </w:rPr>
              <w:t xml:space="preserve">естественно-научного </w:t>
            </w:r>
            <w:r>
              <w:rPr>
                <w:rFonts w:ascii="Times New Roman" w:hAnsi="Times New Roman" w:cs="Times New Roman" w:eastAsia="Times New Roman"/>
                <w:sz w:val="24"/>
                <w:szCs w:val="24"/>
              </w:rPr>
              <w:t xml:space="preserve">профиля СПО</w:t>
            </w:r>
            <w:r>
              <w:rPr>
                <w:rFonts w:ascii="Times New Roman" w:hAnsi="Times New Roman" w:cs="Times New Roman" w:eastAsia="Times New Roman"/>
                <w:b/>
                <w:sz w:val="24"/>
                <w:szCs w:val="24"/>
              </w:rPr>
              <w:t xml:space="preserve"> </w:t>
            </w:r>
            <w:r>
              <w:rPr>
                <w:rFonts w:ascii="Times New Roman" w:hAnsi="Times New Roman" w:cs="Times New Roman" w:eastAsia="Times New Roman"/>
                <w:sz w:val="24"/>
                <w:szCs w:val="24"/>
              </w:rPr>
              <w:t xml:space="preserve">по словообразовательным гнездам, восстановление словообразовательной цепочки</w:t>
            </w:r>
            <w:r>
              <w:rPr>
                <w:rFonts w:ascii="Times New Roman" w:hAnsi="Times New Roman" w:cs="Times New Roman" w:eastAsia="Times New Roman"/>
                <w:sz w:val="24"/>
                <w:szCs w:val="24"/>
              </w:rPr>
              <w:t xml:space="preserve">. Выработка навыка образования слов с помощью словообразовательных моделей и способов словообразования </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trHeight w:val="20"/>
        </w:trPr>
        <w:tc>
          <w:tcPr>
            <w:tcW w:w="651"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Раздел 5</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933" w:type="pct"/>
            <w:vAlign w:val="center"/>
            <w:textDirection w:val="lrTb"/>
            <w:noWrap w:val="false"/>
          </w:tcPr>
          <w:p>
            <w:pPr>
              <w:pStyle w:val="698"/>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Морфология и орфография</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16</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center"/>
            <w:textDirection w:val="lrTb"/>
            <w:noWrap w:val="false"/>
          </w:tcPr>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ПРб 03, ПРб 04, ПРб 01, ПРб 02,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bCs/>
                <w:sz w:val="24"/>
                <w:szCs w:val="24"/>
              </w:rPr>
              <w:t xml:space="preserve">ЛР 07, </w:t>
            </w:r>
            <w:r>
              <w:rPr>
                <w:rFonts w:ascii="Times New Roman" w:hAnsi="Times New Roman" w:cs="Times New Roman" w:eastAsia="Times New Roman"/>
                <w:iCs/>
                <w:sz w:val="24"/>
                <w:szCs w:val="24"/>
              </w:rPr>
              <w:t xml:space="preserve">ЛР 09, ЛР13</w:t>
            </w:r>
            <w:r>
              <w:rPr>
                <w:rFonts w:ascii="Times New Roman" w:hAnsi="Times New Roman" w:cs="Times New Roman" w:eastAsia="Times New Roman"/>
                <w:iCs/>
                <w:sz w:val="24"/>
                <w:szCs w:val="24"/>
              </w:rPr>
              <w:t xml:space="preserve">,</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Cs/>
                <w:sz w:val="24"/>
                <w:szCs w:val="24"/>
              </w:rPr>
              <w:t xml:space="preserve">ОК1- ОК5</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trHeight w:val="20"/>
        </w:trPr>
        <w:tc>
          <w:tcPr>
            <w:gridSpan w:val="4"/>
            <w:tcW w:w="5000" w:type="pct"/>
            <w:vAlign w:val="center"/>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Основное содержание</w:t>
            </w:r>
            <w:r>
              <w:rPr>
                <w:rFonts w:ascii="Times New Roman" w:hAnsi="Times New Roman" w:cs="Times New Roman" w:eastAsia="Times New Roman"/>
                <w:sz w:val="24"/>
              </w:rPr>
            </w:r>
          </w:p>
        </w:tc>
      </w:tr>
      <w:tr>
        <w:trPr>
          <w:cantSplit/>
          <w:trHeight w:val="20"/>
        </w:trPr>
        <w:tc>
          <w:tcPr>
            <w:tcBorders>
              <w:left w:val="single" w:color="000000" w:sz="2" w:space="0"/>
              <w:top w:val="non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color w:val="000000"/>
                <w:sz w:val="24"/>
                <w:szCs w:val="24"/>
              </w:rPr>
              <w:t xml:space="preserve">Тема 5.1.</w:t>
            </w: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color w:val="000000"/>
                <w:sz w:val="24"/>
                <w:szCs w:val="24"/>
              </w:rPr>
              <w:t xml:space="preserve">Имя </w:t>
            </w:r>
            <w:r>
              <w:rPr>
                <w:rFonts w:ascii="Times New Roman" w:hAnsi="Times New Roman" w:cs="Times New Roman" w:eastAsia="Times New Roman"/>
                <w:b/>
                <w:color w:val="000000"/>
                <w:sz w:val="24"/>
                <w:szCs w:val="24"/>
              </w:rPr>
              <w:t xml:space="preserve">существительное как часть речи</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ПРб 03</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ПРб 04</w:t>
            </w:r>
            <w:r>
              <w:rPr>
                <w:rFonts w:ascii="Times New Roman" w:hAnsi="Times New Roman" w:cs="Times New Roman" w:eastAsia="Times New Roman"/>
                <w:sz w:val="24"/>
                <w:szCs w:val="24"/>
              </w:rPr>
              <w:t xml:space="preserve">, ПРб 01, ПРб 02,</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sz w:val="24"/>
                <w:szCs w:val="24"/>
              </w:rPr>
              <w:t xml:space="preserve">ЛР 07</w:t>
            </w:r>
            <w:r>
              <w:rPr>
                <w:rFonts w:ascii="Times New Roman" w:hAnsi="Times New Roman" w:cs="Times New Roman" w:eastAsia="Times New Roman"/>
                <w:sz w:val="24"/>
                <w:szCs w:val="24"/>
              </w:rPr>
              <w:t xml:space="preserve">,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sz w:val="24"/>
                <w:szCs w:val="24"/>
              </w:rPr>
              <w:t xml:space="preserve">ОК3, ОК5</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ind w:firstLine="709"/>
              <w:jc w:val="center"/>
              <w:spacing w:lineRule="auto" w:line="240" w:after="0"/>
              <w:rPr>
                <w:rFonts w:ascii="Times New Roman" w:hAnsi="Times New Roman"/>
                <w:bCs/>
                <w:sz w:val="24"/>
                <w:szCs w:val="24"/>
              </w:rPr>
            </w:pPr>
            <w:r>
              <w:rPr>
                <w:rFonts w:ascii="Times New Roman" w:hAnsi="Times New Roman"/>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iCs/>
                <w:color w:val="000000"/>
                <w:sz w:val="24"/>
                <w:szCs w:val="24"/>
              </w:rPr>
              <w:t xml:space="preserve">Лекционное занятия </w:t>
            </w:r>
            <w:r>
              <w:rPr>
                <w:rFonts w:ascii="Times New Roman" w:hAnsi="Times New Roman" w:cs="Times New Roman" w:eastAsia="Times New Roman"/>
                <w:b/>
                <w:i/>
                <w:iCs/>
                <w:color w:val="000000"/>
                <w:sz w:val="24"/>
                <w:szCs w:val="24"/>
              </w:rPr>
              <w:t xml:space="preserve">8</w:t>
            </w:r>
            <w:r>
              <w:rPr>
                <w:rFonts w:ascii="Times New Roman" w:hAnsi="Times New Roman" w:cs="Times New Roman" w:eastAsia="Times New Roman"/>
                <w:i/>
                <w:iCs/>
                <w:color w:val="000000"/>
                <w:sz w:val="24"/>
                <w:szCs w:val="24"/>
              </w:rPr>
              <w:t xml:space="preserve">.</w:t>
            </w:r>
            <w:r>
              <w:rPr>
                <w:rFonts w:ascii="Times New Roman" w:hAnsi="Times New Roman" w:cs="Times New Roman" w:eastAsia="Times New Roman"/>
                <w:color w:val="000000"/>
                <w:sz w:val="24"/>
                <w:szCs w:val="24"/>
              </w:rPr>
              <w:t xml:space="preserve"> Лексико-грамматические разряды существительных. Род, число, падеж существительных.</w:t>
            </w:r>
            <w:r>
              <w:rPr>
                <w:rFonts w:ascii="Times New Roman" w:hAnsi="Times New Roman" w:cs="Times New Roman" w:eastAsia="Times New Roman"/>
                <w:sz w:val="24"/>
              </w:rPr>
              <w:t xml:space="preserve"> </w:t>
            </w:r>
            <w:r>
              <w:rPr>
                <w:rFonts w:ascii="Times New Roman" w:hAnsi="Times New Roman" w:cs="Times New Roman" w:eastAsia="Times New Roman"/>
                <w:color w:val="000000"/>
                <w:sz w:val="24"/>
                <w:szCs w:val="24"/>
              </w:rPr>
              <w:t xml:space="preserve">Склонение имен существительных. Употребление имен существительных.</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ind w:firstLine="709"/>
              <w:jc w:val="center"/>
              <w:spacing w:lineRule="auto" w:line="240" w:after="0"/>
              <w:rPr>
                <w:rFonts w:ascii="Times New Roman" w:hAnsi="Times New Roman"/>
                <w:bCs/>
                <w:sz w:val="24"/>
                <w:szCs w:val="24"/>
              </w:rPr>
            </w:pPr>
            <w:r>
              <w:rPr>
                <w:rFonts w:ascii="Times New Roman" w:hAnsi="Times New Roman"/>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top w:val="non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color w:val="000000"/>
                <w:sz w:val="24"/>
                <w:szCs w:val="24"/>
              </w:rPr>
              <w:t xml:space="preserve">Тема 5.2.</w:t>
            </w: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color w:val="000000"/>
                <w:sz w:val="24"/>
                <w:szCs w:val="24"/>
              </w:rPr>
              <w:t xml:space="preserve">Имя прилагательное как часть речи</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ПРб 03</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ПРб 04</w:t>
            </w:r>
            <w:r>
              <w:rPr>
                <w:rFonts w:ascii="Times New Roman" w:hAnsi="Times New Roman" w:cs="Times New Roman" w:eastAsia="Times New Roman"/>
                <w:sz w:val="24"/>
                <w:szCs w:val="24"/>
              </w:rPr>
              <w:t xml:space="preserve">, ПРб 01, ПРб 02,</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sz w:val="24"/>
                <w:szCs w:val="24"/>
              </w:rPr>
              <w:t xml:space="preserve">ЛР 07</w:t>
            </w:r>
            <w:r>
              <w:rPr>
                <w:rFonts w:ascii="Times New Roman" w:hAnsi="Times New Roman" w:cs="Times New Roman" w:eastAsia="Times New Roman"/>
                <w:sz w:val="24"/>
                <w:szCs w:val="24"/>
              </w:rPr>
              <w:t xml:space="preserve">,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МР</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08</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rPr>
            </w:r>
          </w:p>
          <w:p>
            <w:pPr>
              <w:pStyle w:val="698"/>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ОК2, ОК5</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ind w:firstLine="709"/>
              <w:jc w:val="center"/>
              <w:spacing w:lineRule="auto" w:line="240" w:after="0"/>
              <w:rPr>
                <w:rFonts w:ascii="Times New Roman" w:hAnsi="Times New Roman"/>
                <w:bCs/>
                <w:sz w:val="24"/>
                <w:szCs w:val="24"/>
              </w:rPr>
            </w:pPr>
            <w:r>
              <w:rPr>
                <w:rFonts w:ascii="Times New Roman" w:hAnsi="Times New Roman"/>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iCs/>
                <w:color w:val="000000"/>
                <w:sz w:val="24"/>
                <w:szCs w:val="24"/>
              </w:rPr>
              <w:t xml:space="preserve">Лекционное занятие </w:t>
            </w:r>
            <w:r>
              <w:rPr>
                <w:rFonts w:ascii="Times New Roman" w:hAnsi="Times New Roman" w:cs="Times New Roman" w:eastAsia="Times New Roman"/>
                <w:b/>
                <w:i/>
                <w:iCs/>
                <w:color w:val="000000"/>
                <w:sz w:val="24"/>
                <w:szCs w:val="24"/>
              </w:rPr>
              <w:t xml:space="preserve">9</w:t>
            </w:r>
            <w:r>
              <w:rPr>
                <w:rFonts w:ascii="Times New Roman" w:hAnsi="Times New Roman" w:cs="Times New Roman" w:eastAsia="Times New Roman"/>
                <w:b/>
                <w:i/>
                <w:iCs/>
                <w:color w:val="000000"/>
                <w:sz w:val="24"/>
                <w:szCs w:val="24"/>
              </w:rPr>
              <w:t xml:space="preserve">.</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4"/>
                <w:szCs w:val="24"/>
              </w:rPr>
              <w:t xml:space="preserve">Лексико-грамматические разряды прилагательных. Разряды прилагательных: качественные, относительные, притяжательные. </w:t>
            </w:r>
            <w:r>
              <w:rPr>
                <w:rFonts w:ascii="Times New Roman" w:hAnsi="Times New Roman" w:cs="Times New Roman" w:eastAsia="Times New Roman"/>
                <w:color w:val="000000"/>
                <w:sz w:val="24"/>
                <w:szCs w:val="24"/>
              </w:rPr>
              <w:t xml:space="preserve">Степени сравнения имен прилагательных. Полная и краткая форма имен прилагательных. Род, число, падеж прилагательных</w:t>
            </w:r>
            <w:r>
              <w:rPr>
                <w:rFonts w:ascii="Times New Roman" w:hAnsi="Times New Roman" w:cs="Times New Roman" w:eastAsia="Times New Roman"/>
                <w:color w:val="000000"/>
                <w:sz w:val="24"/>
                <w:szCs w:val="24"/>
              </w:rPr>
              <w:t xml:space="preserve">.</w:t>
            </w:r>
            <w:r>
              <w:rPr>
                <w:rFonts w:ascii="Times New Roman" w:hAnsi="Times New Roman" w:cs="Times New Roman" w:eastAsia="Times New Roman"/>
                <w:sz w:val="24"/>
              </w:rPr>
              <w:t xml:space="preserve"> </w:t>
            </w:r>
            <w:r>
              <w:rPr>
                <w:rFonts w:ascii="Times New Roman" w:hAnsi="Times New Roman" w:cs="Times New Roman" w:eastAsia="Times New Roman"/>
                <w:color w:val="000000"/>
                <w:sz w:val="24"/>
                <w:szCs w:val="24"/>
              </w:rPr>
              <w:t xml:space="preserve">Трудные случаи правописания прилагательных. Правописание суффиксов и окончаний имен прилагательных. Морфологический разбор прилагательных. Употребление прилагательных в речи</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top w:val="singl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color w:val="000000"/>
                <w:sz w:val="24"/>
                <w:szCs w:val="24"/>
              </w:rPr>
              <w:t xml:space="preserve">Тема 5.3.</w:t>
            </w: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color w:val="000000"/>
                <w:sz w:val="24"/>
                <w:szCs w:val="24"/>
              </w:rPr>
              <w:t xml:space="preserve">Имя числительное как часть речи</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ПРб 03</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ПРб 04</w:t>
            </w:r>
            <w:r>
              <w:rPr>
                <w:rFonts w:ascii="Times New Roman" w:hAnsi="Times New Roman" w:cs="Times New Roman" w:eastAsia="Times New Roman"/>
                <w:sz w:val="24"/>
                <w:szCs w:val="24"/>
              </w:rPr>
              <w:t xml:space="preserve">, ПРб 01, ПРб 02,</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sz w:val="24"/>
                <w:szCs w:val="24"/>
              </w:rPr>
              <w:t xml:space="preserve">ЛР 07</w:t>
            </w:r>
            <w:r>
              <w:rPr>
                <w:rFonts w:ascii="Times New Roman" w:hAnsi="Times New Roman" w:cs="Times New Roman" w:eastAsia="Times New Roman"/>
                <w:sz w:val="24"/>
                <w:szCs w:val="24"/>
              </w:rPr>
              <w:t xml:space="preserve">,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ОК1-, ОК5</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ind w:firstLine="709"/>
              <w:jc w:val="center"/>
              <w:spacing w:lineRule="auto" w:line="240" w:after="0"/>
              <w:rPr>
                <w:rFonts w:ascii="Times New Roman" w:hAnsi="Times New Roman"/>
                <w:bCs/>
                <w:sz w:val="24"/>
                <w:szCs w:val="24"/>
              </w:rPr>
            </w:pPr>
            <w:r>
              <w:rPr>
                <w:rFonts w:ascii="Times New Roman" w:hAnsi="Times New Roman"/>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iCs/>
                <w:color w:val="000000"/>
                <w:sz w:val="24"/>
                <w:szCs w:val="24"/>
              </w:rPr>
              <w:t xml:space="preserve">Лекционное занятие </w:t>
            </w:r>
            <w:r>
              <w:rPr>
                <w:rFonts w:ascii="Times New Roman" w:hAnsi="Times New Roman" w:cs="Times New Roman" w:eastAsia="Times New Roman"/>
                <w:b/>
                <w:i/>
                <w:iCs/>
                <w:color w:val="000000"/>
                <w:sz w:val="24"/>
                <w:szCs w:val="24"/>
              </w:rPr>
              <w:t xml:space="preserve">10</w:t>
            </w:r>
            <w:r>
              <w:rPr>
                <w:rFonts w:ascii="Times New Roman" w:hAnsi="Times New Roman" w:cs="Times New Roman" w:eastAsia="Times New Roman"/>
                <w:b/>
                <w:i/>
                <w:iCs/>
                <w:color w:val="000000"/>
                <w:sz w:val="24"/>
                <w:szCs w:val="24"/>
              </w:rPr>
              <w:t xml:space="preserve">.</w:t>
            </w:r>
            <w:r>
              <w:rPr>
                <w:rFonts w:ascii="Times New Roman" w:hAnsi="Times New Roman" w:cs="Times New Roman" w:eastAsia="Times New Roman"/>
                <w:color w:val="000000"/>
                <w:sz w:val="24"/>
                <w:szCs w:val="24"/>
              </w:rPr>
              <w:t xml:space="preserve"> Лексико-грамматические разряды имен числительных. Морфологический разбор имени числительного. </w:t>
            </w:r>
            <w:r>
              <w:rPr>
                <w:rFonts w:ascii="Times New Roman" w:hAnsi="Times New Roman" w:cs="Times New Roman" w:eastAsia="Times New Roman"/>
                <w:color w:val="000000"/>
                <w:sz w:val="24"/>
                <w:szCs w:val="24"/>
              </w:rPr>
              <w:t xml:space="preserve">Правописание числительных. Употребление числительных в речи. Сочетание числительных оба, обе, двое, трое и др. с существительными разного рода.</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99"/>
        </w:trPr>
        <w:tc>
          <w:tcPr>
            <w:tcBorders>
              <w:left w:val="single" w:color="000000" w:sz="2" w:space="0"/>
              <w:top w:val="non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color w:val="000000"/>
                <w:sz w:val="24"/>
                <w:szCs w:val="24"/>
              </w:rPr>
              <w:t xml:space="preserve">Тема 5.4.</w:t>
            </w: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color w:val="000000"/>
                <w:sz w:val="24"/>
                <w:szCs w:val="24"/>
              </w:rPr>
              <w:t xml:space="preserve">Местоимение как часть речи. Правописание местоимений</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ПРб 03</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ПРб 04</w:t>
            </w:r>
            <w:r>
              <w:rPr>
                <w:rFonts w:ascii="Times New Roman" w:hAnsi="Times New Roman" w:cs="Times New Roman" w:eastAsia="Times New Roman"/>
                <w:sz w:val="24"/>
                <w:szCs w:val="24"/>
              </w:rPr>
              <w:t xml:space="preserve">, ПРб 01, ПРб 02,</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sz w:val="24"/>
                <w:szCs w:val="24"/>
              </w:rPr>
              <w:t xml:space="preserve">ЛР 07</w:t>
            </w:r>
            <w:r>
              <w:rPr>
                <w:rFonts w:ascii="Times New Roman" w:hAnsi="Times New Roman" w:cs="Times New Roman" w:eastAsia="Times New Roman"/>
                <w:sz w:val="24"/>
                <w:szCs w:val="24"/>
              </w:rPr>
              <w:t xml:space="preserve">,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sz w:val="24"/>
                <w:szCs w:val="24"/>
              </w:rPr>
              <w:t xml:space="preserve">ОК2-ОК5</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cantSplit/>
          <w:trHeight w:val="695"/>
        </w:trPr>
        <w:tc>
          <w:tcPr>
            <w:tcBorders>
              <w:left w:val="single" w:color="000000" w:sz="2" w:space="0"/>
              <w:right w:val="single" w:color="000000" w:sz="2" w:space="0"/>
            </w:tcBorders>
            <w:tcW w:w="651" w:type="pct"/>
            <w:vAlign w:val="top"/>
            <w:vMerge w:val="continue"/>
            <w:textDirection w:val="lrTb"/>
            <w:noWrap w:val="false"/>
          </w:tcPr>
          <w:p>
            <w:pPr>
              <w:pStyle w:val="698"/>
              <w:ind w:firstLine="709"/>
              <w:jc w:val="center"/>
              <w:spacing w:lineRule="auto" w:line="240" w:after="0"/>
              <w:rPr>
                <w:rFonts w:ascii="Times New Roman" w:hAnsi="Times New Roman"/>
                <w:bCs/>
                <w:sz w:val="24"/>
                <w:szCs w:val="24"/>
              </w:rPr>
            </w:pPr>
            <w:r>
              <w:rPr>
                <w:rFonts w:ascii="Times New Roman" w:hAnsi="Times New Roman"/>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Borders>
              <w:bottom w:val="single" w:color="000000" w:sz="4" w:space="0"/>
            </w:tcBorders>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top w:val="singl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color w:val="000000"/>
                <w:sz w:val="24"/>
                <w:szCs w:val="24"/>
              </w:rPr>
              <w:t xml:space="preserve">Тема 5.5.</w:t>
            </w: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Borders>
              <w:left w:val="single" w:color="000000" w:sz="2" w:space="0"/>
              <w:top w:val="single" w:color="000000" w:sz="4" w:space="0"/>
              <w:right w:val="single" w:color="000000" w:sz="2" w:space="0"/>
              <w:bottom w:val="single" w:color="000000" w:sz="2" w:space="0"/>
            </w:tcBorders>
            <w:tcW w:w="1933" w:type="pct"/>
            <w:vAlign w:val="top"/>
            <w:textDirection w:val="lrTb"/>
            <w:noWrap w:val="false"/>
          </w:tcPr>
          <w:p>
            <w:pPr>
              <w:pStyle w:val="698"/>
              <w:spacing w:lineRule="auto" w:line="276" w:after="0"/>
              <w:rPr>
                <w:rFonts w:ascii="Times New Roman" w:hAnsi="Times New Roman" w:cs="Times New Roman" w:eastAsia="Times New Roman"/>
                <w:b/>
                <w:color w:val="000000"/>
                <w:sz w:val="24"/>
                <w:szCs w:val="24"/>
              </w:rPr>
            </w:pPr>
            <w:r>
              <w:rPr>
                <w:rFonts w:ascii="Times New Roman" w:hAnsi="Times New Roman" w:cs="Times New Roman" w:eastAsia="Times New Roman"/>
                <w:b/>
                <w:color w:val="000000"/>
                <w:sz w:val="24"/>
                <w:szCs w:val="24"/>
              </w:rPr>
              <w:t xml:space="preserve">Глагол как часть речи.</w:t>
            </w:r>
            <w:r>
              <w:rPr>
                <w:rFonts w:ascii="Times New Roman" w:hAnsi="Times New Roman" w:cs="Times New Roman" w:eastAsia="Times New Roman"/>
                <w:b/>
                <w:color w:val="000000"/>
                <w:sz w:val="24"/>
                <w:szCs w:val="24"/>
              </w:rPr>
              <w:t xml:space="preserve"> Правописание глагола</w:t>
            </w:r>
            <w:r>
              <w:rPr>
                <w:rFonts w:ascii="Times New Roman" w:hAnsi="Times New Roman" w:cs="Times New Roman" w:eastAsia="Times New Roman"/>
                <w:b/>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ПРб 03</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ПРб 04</w:t>
            </w:r>
            <w:r>
              <w:rPr>
                <w:rFonts w:ascii="Times New Roman" w:hAnsi="Times New Roman" w:cs="Times New Roman" w:eastAsia="Times New Roman"/>
                <w:sz w:val="24"/>
                <w:szCs w:val="24"/>
              </w:rPr>
              <w:t xml:space="preserve">, ПРб 01, ПРб 02,</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sz w:val="24"/>
                <w:szCs w:val="24"/>
              </w:rPr>
              <w:t xml:space="preserve">ЛР 07</w:t>
            </w:r>
            <w:r>
              <w:rPr>
                <w:rFonts w:ascii="Times New Roman" w:hAnsi="Times New Roman" w:cs="Times New Roman" w:eastAsia="Times New Roman"/>
                <w:sz w:val="24"/>
                <w:szCs w:val="24"/>
              </w:rPr>
              <w:t xml:space="preserve">,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sz w:val="24"/>
                <w:szCs w:val="24"/>
              </w:rPr>
              <w:t xml:space="preserve">ОК1-ОК4</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cantSplit/>
          <w:trHeight w:val="552"/>
        </w:trPr>
        <w:tc>
          <w:tcPr>
            <w:tcBorders>
              <w:left w:val="single" w:color="000000" w:sz="2" w:space="0"/>
              <w:right w:val="single" w:color="000000" w:sz="2" w:space="0"/>
            </w:tcBorders>
            <w:tcW w:w="651" w:type="pct"/>
            <w:vAlign w:val="top"/>
            <w:vMerge w:val="continue"/>
            <w:textDirection w:val="lrTb"/>
            <w:noWrap w:val="false"/>
          </w:tcPr>
          <w:p>
            <w:pPr>
              <w:pStyle w:val="698"/>
              <w:ind w:firstLine="709"/>
              <w:jc w:val="center"/>
              <w:spacing w:lineRule="auto" w:line="240" w:after="0"/>
              <w:rPr>
                <w:rFonts w:ascii="Times New Roman" w:hAnsi="Times New Roman"/>
                <w:bCs/>
                <w:sz w:val="24"/>
                <w:szCs w:val="24"/>
              </w:rPr>
            </w:pPr>
            <w:r>
              <w:rPr>
                <w:rFonts w:ascii="Times New Roman" w:hAnsi="Times New Roman"/>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b/>
                <w:i/>
                <w:iCs/>
                <w:color w:val="000000"/>
                <w:sz w:val="24"/>
                <w:szCs w:val="24"/>
              </w:rPr>
              <w:t xml:space="preserve">Лекционн</w:t>
            </w:r>
            <w:r>
              <w:rPr>
                <w:rFonts w:ascii="Times New Roman" w:hAnsi="Times New Roman" w:cs="Times New Roman" w:eastAsia="Times New Roman"/>
                <w:b/>
                <w:i/>
                <w:iCs/>
                <w:color w:val="000000"/>
                <w:sz w:val="24"/>
                <w:szCs w:val="24"/>
              </w:rPr>
              <w:t xml:space="preserve">ое</w:t>
            </w:r>
            <w:r>
              <w:rPr>
                <w:rFonts w:ascii="Times New Roman" w:hAnsi="Times New Roman" w:cs="Times New Roman" w:eastAsia="Times New Roman"/>
                <w:b/>
                <w:i/>
                <w:iCs/>
                <w:color w:val="000000"/>
                <w:sz w:val="24"/>
                <w:szCs w:val="24"/>
              </w:rPr>
              <w:t xml:space="preserve"> заняти</w:t>
            </w:r>
            <w:r>
              <w:rPr>
                <w:rFonts w:ascii="Times New Roman" w:hAnsi="Times New Roman" w:cs="Times New Roman" w:eastAsia="Times New Roman"/>
                <w:b/>
                <w:i/>
                <w:iCs/>
                <w:color w:val="000000"/>
                <w:sz w:val="24"/>
                <w:szCs w:val="24"/>
              </w:rPr>
              <w:t xml:space="preserve">е</w:t>
            </w:r>
            <w:r>
              <w:rPr>
                <w:rFonts w:ascii="Times New Roman" w:hAnsi="Times New Roman" w:cs="Times New Roman" w:eastAsia="Times New Roman"/>
                <w:b/>
                <w:i/>
                <w:iCs/>
                <w:color w:val="000000"/>
                <w:sz w:val="24"/>
                <w:szCs w:val="24"/>
              </w:rPr>
              <w:t xml:space="preserve"> 1</w:t>
            </w:r>
            <w:r>
              <w:rPr>
                <w:rFonts w:ascii="Times New Roman" w:hAnsi="Times New Roman" w:cs="Times New Roman" w:eastAsia="Times New Roman"/>
                <w:b/>
                <w:i/>
                <w:iCs/>
                <w:color w:val="000000"/>
                <w:sz w:val="24"/>
                <w:szCs w:val="24"/>
              </w:rPr>
              <w:t xml:space="preserve">1</w:t>
            </w:r>
            <w:r>
              <w:rPr>
                <w:rFonts w:ascii="Times New Roman" w:hAnsi="Times New Roman" w:cs="Times New Roman" w:eastAsia="Times New Roman"/>
                <w:i/>
                <w:iCs/>
                <w:color w:val="000000"/>
                <w:sz w:val="24"/>
                <w:szCs w:val="24"/>
              </w:rPr>
              <w:t xml:space="preserve">.</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4"/>
                <w:szCs w:val="24"/>
              </w:rPr>
              <w:t xml:space="preserve">Грамматические признаки глагола. </w:t>
            </w:r>
            <w:r>
              <w:rPr>
                <w:rFonts w:ascii="Times New Roman" w:hAnsi="Times New Roman" w:cs="Times New Roman" w:eastAsia="Times New Roman"/>
                <w:color w:val="000000"/>
                <w:sz w:val="24"/>
                <w:szCs w:val="24"/>
              </w:rPr>
              <w:t xml:space="preserve">Правописание суффиксов и личных окончаний глаголов. Правописание НЕ с глаголами. Морфологический разбор глагола.</w:t>
            </w: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tc>
        <w:tc>
          <w:tcPr>
            <w:tcBorders>
              <w:bottom w:val="single" w:color="000000" w:sz="4" w:space="0"/>
            </w:tcBorders>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top w:val="non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color w:val="000000"/>
                <w:sz w:val="24"/>
                <w:szCs w:val="24"/>
              </w:rPr>
              <w:t xml:space="preserve">Тема 5.6.</w:t>
            </w: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color w:val="000000"/>
                <w:sz w:val="24"/>
                <w:szCs w:val="24"/>
              </w:rPr>
            </w:pPr>
            <w:r>
              <w:rPr>
                <w:rFonts w:ascii="Times New Roman" w:hAnsi="Times New Roman" w:cs="Times New Roman" w:eastAsia="Times New Roman"/>
                <w:b/>
                <w:color w:val="000000"/>
                <w:sz w:val="24"/>
                <w:szCs w:val="24"/>
              </w:rPr>
              <w:t xml:space="preserve">Причастие и деепричастие как особые формы глагола</w:t>
            </w:r>
            <w:r>
              <w:rPr>
                <w:rFonts w:ascii="Times New Roman" w:hAnsi="Times New Roman" w:cs="Times New Roman" w:eastAsia="Times New Roman"/>
                <w:b/>
                <w:color w:val="000000"/>
                <w:sz w:val="24"/>
                <w:szCs w:val="24"/>
              </w:rPr>
              <w:t xml:space="preserve">. Образование причастий.</w:t>
            </w:r>
            <w:r>
              <w:rPr>
                <w:rFonts w:ascii="Times New Roman" w:hAnsi="Times New Roman" w:cs="Times New Roman" w:eastAsia="Times New Roman"/>
                <w:b/>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ПРб 03</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ПРб 04</w:t>
            </w:r>
            <w:r>
              <w:rPr>
                <w:rFonts w:ascii="Times New Roman" w:hAnsi="Times New Roman" w:cs="Times New Roman" w:eastAsia="Times New Roman"/>
                <w:sz w:val="24"/>
                <w:szCs w:val="24"/>
              </w:rPr>
              <w:t xml:space="preserve">, ПРб 01, ПРб 02,</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sz w:val="24"/>
                <w:szCs w:val="24"/>
              </w:rPr>
              <w:t xml:space="preserve">ЛР 07</w:t>
            </w:r>
            <w:r>
              <w:rPr>
                <w:rFonts w:ascii="Times New Roman" w:hAnsi="Times New Roman" w:cs="Times New Roman" w:eastAsia="Times New Roman"/>
                <w:sz w:val="24"/>
                <w:szCs w:val="24"/>
              </w:rPr>
              <w:t xml:space="preserve">,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ОК1-ОК4</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ind w:firstLine="709"/>
              <w:jc w:val="center"/>
              <w:spacing w:lineRule="auto" w:line="240" w:after="0"/>
              <w:rPr>
                <w:rFonts w:ascii="Times New Roman" w:hAnsi="Times New Roman"/>
                <w:bCs/>
                <w:sz w:val="24"/>
                <w:szCs w:val="24"/>
              </w:rPr>
            </w:pPr>
            <w:r>
              <w:rPr>
                <w:rFonts w:ascii="Times New Roman" w:hAnsi="Times New Roman"/>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right w:val="single" w:color="000000" w:sz="2" w:space="0"/>
              <w:bottom w:val="single" w:color="000000" w:sz="4" w:space="0"/>
            </w:tcBorders>
            <w:tcW w:w="651" w:type="pct"/>
            <w:vAlign w:val="top"/>
            <w:vMerge w:val="continue"/>
            <w:textDirection w:val="lrTb"/>
            <w:noWrap w:val="false"/>
          </w:tcPr>
          <w:p>
            <w:pPr>
              <w:pStyle w:val="698"/>
              <w:ind w:firstLine="709"/>
              <w:jc w:val="center"/>
              <w:spacing w:lineRule="auto" w:line="240" w:after="0"/>
              <w:rPr>
                <w:rFonts w:ascii="Times New Roman" w:hAnsi="Times New Roman"/>
                <w:bCs/>
                <w:sz w:val="24"/>
                <w:szCs w:val="24"/>
              </w:rPr>
            </w:pPr>
            <w:r>
              <w:rPr>
                <w:rFonts w:ascii="Times New Roman" w:hAnsi="Times New Roman"/>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top w:val="single" w:color="000000" w:sz="4" w:space="0"/>
              <w:right w:val="single" w:color="000000" w:sz="2" w:space="0"/>
            </w:tcBorders>
            <w:tcW w:w="651" w:type="pct"/>
            <w:vAlign w:val="top"/>
            <w:textDirection w:val="lrTb"/>
            <w:noWrap w:val="false"/>
          </w:tcPr>
          <w:p>
            <w:pPr>
              <w:pStyle w:val="698"/>
              <w:jc w:val="center"/>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color w:val="000000"/>
                <w:sz w:val="24"/>
                <w:szCs w:val="24"/>
              </w:rPr>
              <w:t xml:space="preserve">Тема 5.7.</w:t>
            </w: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spacing w:lineRule="auto" w:line="276" w:after="0"/>
              <w:rPr>
                <w:rFonts w:ascii="Times New Roman" w:hAnsi="Times New Roman" w:cs="Times New Roman" w:eastAsia="Times New Roman"/>
                <w:b/>
                <w:color w:val="000000"/>
                <w:sz w:val="24"/>
                <w:szCs w:val="24"/>
              </w:rPr>
            </w:pPr>
            <w:r>
              <w:rPr>
                <w:rFonts w:ascii="Times New Roman" w:hAnsi="Times New Roman" w:cs="Times New Roman" w:eastAsia="Times New Roman"/>
                <w:b/>
                <w:color w:val="000000"/>
                <w:sz w:val="24"/>
                <w:szCs w:val="24"/>
              </w:rPr>
              <w:t xml:space="preserve">Наречие как часть речи</w:t>
            </w:r>
            <w:r>
              <w:rPr>
                <w:rFonts w:ascii="Times New Roman" w:hAnsi="Times New Roman" w:cs="Times New Roman" w:eastAsia="Times New Roman"/>
                <w:b/>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ПРб 03</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ПРб 04</w:t>
            </w:r>
            <w:r>
              <w:rPr>
                <w:rFonts w:ascii="Times New Roman" w:hAnsi="Times New Roman" w:cs="Times New Roman" w:eastAsia="Times New Roman"/>
                <w:sz w:val="24"/>
                <w:szCs w:val="24"/>
              </w:rPr>
              <w:t xml:space="preserve">, ПРб 01, ПРб 02,</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sz w:val="24"/>
                <w:szCs w:val="24"/>
              </w:rPr>
              <w:t xml:space="preserve">ЛР 07</w:t>
            </w:r>
            <w:r>
              <w:rPr>
                <w:rFonts w:ascii="Times New Roman" w:hAnsi="Times New Roman" w:cs="Times New Roman" w:eastAsia="Times New Roman"/>
                <w:sz w:val="24"/>
                <w:szCs w:val="24"/>
              </w:rPr>
              <w:t xml:space="preserve">,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sz w:val="24"/>
                <w:szCs w:val="24"/>
              </w:rPr>
              <w:t xml:space="preserve">ОК1- ОК5</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tcBorders>
            <w:tcW w:w="651" w:type="pct"/>
            <w:vAlign w:val="top"/>
            <w:textDirection w:val="lrTb"/>
            <w:noWrap w:val="false"/>
          </w:tcPr>
          <w:p>
            <w:pPr>
              <w:pStyle w:val="698"/>
              <w:ind w:firstLine="709"/>
              <w:jc w:val="center"/>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b/>
                <w:i/>
                <w:iCs/>
                <w:color w:val="000000"/>
                <w:sz w:val="24"/>
                <w:szCs w:val="24"/>
              </w:rPr>
              <w:t xml:space="preserve">Лекционное занятия 1</w:t>
            </w:r>
            <w:r>
              <w:rPr>
                <w:rFonts w:ascii="Times New Roman" w:hAnsi="Times New Roman" w:cs="Times New Roman" w:eastAsia="Times New Roman"/>
                <w:b/>
                <w:i/>
                <w:iCs/>
                <w:color w:val="000000"/>
                <w:sz w:val="24"/>
                <w:szCs w:val="24"/>
              </w:rPr>
              <w:t xml:space="preserve">2</w:t>
            </w:r>
            <w:r>
              <w:rPr>
                <w:rFonts w:ascii="Times New Roman" w:hAnsi="Times New Roman" w:cs="Times New Roman" w:eastAsia="Times New Roman"/>
                <w:i/>
                <w:iCs/>
                <w:color w:val="000000"/>
                <w:sz w:val="24"/>
                <w:szCs w:val="24"/>
              </w:rPr>
              <w:t xml:space="preserve">.</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4"/>
                <w:szCs w:val="24"/>
              </w:rPr>
              <w:t xml:space="preserve">Грамматические признаки наречия. Степени ср</w:t>
            </w:r>
            <w:r>
              <w:rPr>
                <w:rFonts w:ascii="Times New Roman" w:hAnsi="Times New Roman" w:cs="Times New Roman" w:eastAsia="Times New Roman"/>
                <w:color w:val="000000"/>
                <w:sz w:val="24"/>
                <w:szCs w:val="24"/>
              </w:rPr>
              <w:t xml:space="preserve">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 </w:t>
            </w:r>
            <w:r>
              <w:rPr>
                <w:rFonts w:ascii="Times New Roman" w:hAnsi="Times New Roman" w:cs="Times New Roman" w:eastAsia="Times New Roman"/>
                <w:sz w:val="24"/>
              </w:rPr>
            </w:r>
          </w:p>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color w:val="000000"/>
                <w:sz w:val="24"/>
                <w:szCs w:val="24"/>
              </w:rPr>
              <w:t xml:space="preserve">Слова категории состояния (безлично-предикативные слова). </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top w:val="none" w:color="000000" w:sz="4" w:space="0"/>
              <w:right w:val="single" w:color="000000" w:sz="2" w:space="0"/>
              <w:bottom w:val="single" w:color="000000" w:sz="4" w:space="0"/>
            </w:tcBorders>
            <w:tcW w:w="651" w:type="pct"/>
            <w:vAlign w:val="top"/>
            <w:textDirection w:val="lrTb"/>
            <w:noWrap w:val="false"/>
          </w:tcPr>
          <w:p>
            <w:pPr>
              <w:pStyle w:val="698"/>
              <w:jc w:val="center"/>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color w:val="000000"/>
                <w:sz w:val="24"/>
                <w:szCs w:val="24"/>
              </w:rPr>
              <w:t xml:space="preserve">Тема 5.8.</w:t>
            </w: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color w:val="000000"/>
                <w:sz w:val="24"/>
                <w:szCs w:val="24"/>
              </w:rPr>
            </w:pPr>
            <w:r>
              <w:rPr>
                <w:rFonts w:ascii="Times New Roman" w:hAnsi="Times New Roman" w:cs="Times New Roman" w:eastAsia="Times New Roman"/>
                <w:b/>
                <w:color w:val="000000"/>
                <w:sz w:val="24"/>
                <w:szCs w:val="24"/>
              </w:rPr>
              <w:t xml:space="preserve">Служебные части речи</w:t>
            </w:r>
            <w:r>
              <w:rPr>
                <w:rFonts w:ascii="Times New Roman" w:hAnsi="Times New Roman" w:cs="Times New Roman" w:eastAsia="Times New Roman"/>
                <w:b/>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ПРб 03</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ПРб 04</w:t>
            </w:r>
            <w:r>
              <w:rPr>
                <w:rFonts w:ascii="Times New Roman" w:hAnsi="Times New Roman" w:cs="Times New Roman" w:eastAsia="Times New Roman"/>
                <w:sz w:val="24"/>
                <w:szCs w:val="24"/>
              </w:rPr>
              <w:t xml:space="preserve">, ПРб 01, ПРб 02,</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sz w:val="24"/>
                <w:szCs w:val="24"/>
              </w:rPr>
              <w:t xml:space="preserve">ЛР 07</w:t>
            </w:r>
            <w:r>
              <w:rPr>
                <w:rFonts w:ascii="Times New Roman" w:hAnsi="Times New Roman" w:cs="Times New Roman" w:eastAsia="Times New Roman"/>
                <w:sz w:val="24"/>
                <w:szCs w:val="24"/>
              </w:rPr>
              <w:t xml:space="preserve">, </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sz w:val="24"/>
                <w:szCs w:val="24"/>
              </w:rPr>
              <w:t xml:space="preserve">ОК1- ОК4</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cantSplit/>
          <w:trHeight w:val="20"/>
        </w:trPr>
        <w:tc>
          <w:tcPr>
            <w:tcBorders>
              <w:left w:val="single" w:color="000000" w:sz="2" w:space="0"/>
              <w:top w:val="none" w:color="000000" w:sz="4" w:space="0"/>
              <w:right w:val="single" w:color="000000" w:sz="2" w:space="0"/>
              <w:bottom w:val="single" w:color="000000" w:sz="4" w:space="0"/>
            </w:tcBorders>
            <w:tcW w:w="651" w:type="pct"/>
            <w:vAlign w:val="top"/>
            <w:textDirection w:val="lrTb"/>
            <w:noWrap w:val="false"/>
          </w:tcPr>
          <w:p>
            <w:pPr>
              <w:pStyle w:val="698"/>
              <w:ind w:firstLine="709"/>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b/>
                <w:i/>
                <w:iCs/>
                <w:color w:val="000000"/>
                <w:sz w:val="24"/>
                <w:szCs w:val="24"/>
              </w:rPr>
              <w:t xml:space="preserve">Лекционное занятие 1</w:t>
            </w:r>
            <w:r>
              <w:rPr>
                <w:rFonts w:ascii="Times New Roman" w:hAnsi="Times New Roman" w:cs="Times New Roman" w:eastAsia="Times New Roman"/>
                <w:b/>
                <w:i/>
                <w:iCs/>
                <w:color w:val="000000"/>
                <w:sz w:val="24"/>
                <w:szCs w:val="24"/>
              </w:rPr>
              <w:t xml:space="preserve">3</w:t>
            </w:r>
            <w:r>
              <w:rPr>
                <w:rFonts w:ascii="Times New Roman" w:hAnsi="Times New Roman" w:cs="Times New Roman" w:eastAsia="Times New Roman"/>
                <w:b/>
                <w:i/>
                <w:iCs/>
                <w:color w:val="000000"/>
                <w:sz w:val="24"/>
                <w:szCs w:val="24"/>
              </w:rPr>
              <w:t xml:space="preserve">.</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4"/>
                <w:szCs w:val="24"/>
              </w:rPr>
              <w:t xml:space="preserve">Правописание предлогов. Отличие производных предлогов (в течение, в продолжение, в заключение) от слов-омонимов.</w:t>
            </w:r>
            <w:r>
              <w:rPr>
                <w:rFonts w:ascii="Times New Roman" w:hAnsi="Times New Roman" w:cs="Times New Roman" w:eastAsia="Times New Roman"/>
                <w:sz w:val="24"/>
              </w:rPr>
              <w:t xml:space="preserve"> </w:t>
            </w:r>
            <w:r>
              <w:rPr>
                <w:rFonts w:ascii="Times New Roman" w:hAnsi="Times New Roman" w:cs="Times New Roman" w:eastAsia="Times New Roman"/>
                <w:color w:val="000000"/>
                <w:sz w:val="24"/>
                <w:szCs w:val="24"/>
              </w:rPr>
              <w:t xml:space="preserve">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4"/>
                <w:szCs w:val="24"/>
              </w:rPr>
              <w:t xml:space="preserve">Частицы. Правописание частиц. Частицы НЕ и НИ. Их значение и употребление.</w:t>
            </w:r>
            <w:r>
              <w:rPr>
                <w:rFonts w:ascii="Times New Roman" w:hAnsi="Times New Roman" w:cs="Times New Roman" w:eastAsia="Times New Roman"/>
                <w:sz w:val="24"/>
              </w:rPr>
              <w:t xml:space="preserve"> </w:t>
            </w:r>
            <w:r>
              <w:rPr>
                <w:rFonts w:ascii="Times New Roman" w:hAnsi="Times New Roman" w:cs="Times New Roman" w:eastAsia="Times New Roman"/>
                <w:color w:val="000000"/>
                <w:sz w:val="24"/>
                <w:szCs w:val="24"/>
              </w:rPr>
              <w:t xml:space="preserve">Междометие как особый разряд слов. Звукоподражательные слова. Знаки препинания в предложениях с междометиями. Употребление междометий в речи.</w:t>
            </w: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trHeight w:val="20"/>
        </w:trPr>
        <w:tc>
          <w:tcPr>
            <w:gridSpan w:val="4"/>
            <w:tcBorders>
              <w:left w:val="single" w:color="000000" w:sz="2" w:space="0"/>
              <w:bottom w:val="single" w:color="000000" w:sz="4" w:space="0"/>
            </w:tcBorders>
            <w:tcW w:w="5000" w:type="pct"/>
            <w:vAlign w:val="top"/>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Профессионально ориентирован</w:t>
            </w:r>
            <w:r>
              <w:rPr>
                <w:rFonts w:ascii="Times New Roman" w:hAnsi="Times New Roman" w:cs="Times New Roman" w:eastAsia="Times New Roman"/>
                <w:b/>
                <w:bCs/>
                <w:sz w:val="24"/>
                <w:szCs w:val="24"/>
              </w:rPr>
              <w:t xml:space="preserve">ное содержание</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cantSplit/>
          <w:trHeight w:val="20"/>
        </w:trPr>
        <w:tc>
          <w:tcPr>
            <w:tcBorders>
              <w:left w:val="single" w:color="000000" w:sz="2" w:space="0"/>
              <w:top w:val="none" w:color="000000" w:sz="4" w:space="0"/>
              <w:right w:val="single" w:color="000000" w:sz="2" w:space="0"/>
            </w:tcBorders>
            <w:tcW w:w="651" w:type="pct"/>
            <w:vAlign w:val="top"/>
            <w:vMerge w:val="restart"/>
            <w:textDirection w:val="lrTb"/>
            <w:noWrap w:val="false"/>
          </w:tcPr>
          <w:p>
            <w:pPr>
              <w:pStyle w:val="698"/>
              <w:spacing w:lineRule="auto" w:line="276" w:after="0"/>
              <w:rPr>
                <w:rFonts w:ascii="Times New Roman" w:hAnsi="Times New Roman" w:cs="Times New Roman" w:eastAsia="Times New Roman"/>
                <w:b/>
                <w:color w:val="000000"/>
                <w:sz w:val="24"/>
                <w:szCs w:val="24"/>
              </w:rPr>
            </w:pPr>
            <w:r>
              <w:rPr>
                <w:rFonts w:ascii="Times New Roman" w:hAnsi="Times New Roman" w:cs="Times New Roman" w:eastAsia="Times New Roman"/>
                <w:b/>
                <w:color w:val="000000"/>
                <w:sz w:val="24"/>
                <w:szCs w:val="24"/>
              </w:rPr>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color w:val="000000"/>
                <w:sz w:val="24"/>
                <w:szCs w:val="24"/>
              </w:rPr>
            </w:pPr>
            <w:r>
              <w:rPr>
                <w:rFonts w:ascii="Times New Roman" w:hAnsi="Times New Roman" w:cs="Times New Roman" w:eastAsia="Times New Roman"/>
                <w:b/>
                <w:i/>
                <w:iCs/>
                <w:color w:val="000000"/>
                <w:sz w:val="24"/>
                <w:szCs w:val="24"/>
              </w:rPr>
              <w:t xml:space="preserve">Лекционное занятие 6.</w:t>
            </w:r>
            <w:r>
              <w:rPr>
                <w:rFonts w:ascii="Times New Roman" w:hAnsi="Times New Roman" w:cs="Times New Roman" w:eastAsia="Times New Roman"/>
                <w:b/>
                <w:color w:val="000000"/>
                <w:sz w:val="24"/>
                <w:szCs w:val="24"/>
              </w:rPr>
              <w:t xml:space="preserve"> </w:t>
            </w:r>
            <w:r>
              <w:rPr>
                <w:rFonts w:ascii="Times New Roman" w:hAnsi="Times New Roman" w:cs="Times New Roman" w:eastAsia="Times New Roman"/>
                <w:color w:val="000000"/>
                <w:sz w:val="24"/>
                <w:szCs w:val="24"/>
              </w:rPr>
              <w:t xml:space="preserve">Исследование грамматических категорий частей речи и грамматического значения слов в текстах </w:t>
            </w:r>
            <w:r>
              <w:rPr>
                <w:rFonts w:ascii="Times New Roman" w:hAnsi="Times New Roman" w:cs="Times New Roman" w:eastAsia="Times New Roman"/>
                <w:color w:val="000000"/>
                <w:sz w:val="24"/>
                <w:szCs w:val="24"/>
              </w:rPr>
              <w:t xml:space="preserve">документации профессий естественно-научного профиля</w:t>
            </w:r>
            <w:r>
              <w:rPr>
                <w:rFonts w:ascii="Times New Roman" w:hAnsi="Times New Roman" w:cs="Times New Roman" w:eastAsia="Times New Roman"/>
                <w:b/>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ПРб 03</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ПРб 04</w:t>
            </w:r>
            <w:r>
              <w:rPr>
                <w:rFonts w:ascii="Times New Roman" w:hAnsi="Times New Roman" w:cs="Times New Roman" w:eastAsia="Times New Roman"/>
                <w:sz w:val="24"/>
                <w:szCs w:val="24"/>
              </w:rPr>
              <w:t xml:space="preserve">, ПРб 01, ПРб 02,</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sz w:val="24"/>
                <w:szCs w:val="24"/>
              </w:rPr>
              <w:t xml:space="preserve">ЛР 07</w:t>
            </w:r>
            <w:r>
              <w:rPr>
                <w:rFonts w:ascii="Times New Roman" w:hAnsi="Times New Roman" w:cs="Times New Roman" w:eastAsia="Times New Roman"/>
                <w:sz w:val="24"/>
                <w:szCs w:val="24"/>
              </w:rPr>
              <w:t xml:space="preserve">, </w:t>
            </w:r>
            <w:r>
              <w:rPr>
                <w:rFonts w:ascii="Times New Roman" w:hAnsi="Times New Roman" w:cs="Times New Roman" w:eastAsia="Times New Roman"/>
                <w:iCs/>
                <w:sz w:val="24"/>
                <w:szCs w:val="24"/>
              </w:rPr>
              <w:t xml:space="preserve">ЛР 09, ЛР13</w:t>
            </w:r>
            <w:r>
              <w:rPr>
                <w:rFonts w:ascii="Times New Roman" w:hAnsi="Times New Roman" w:cs="Times New Roman" w:eastAsia="Times New Roman"/>
                <w:iCs/>
                <w:sz w:val="24"/>
                <w:szCs w:val="24"/>
              </w:rPr>
              <w:t xml:space="preserve">,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sz w:val="24"/>
                <w:szCs w:val="24"/>
              </w:rPr>
              <w:t xml:space="preserve">ОК2-ОК5</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bottom w:val="single" w:color="000000" w:sz="4" w:space="0"/>
            </w:tcBorders>
            <w:tcW w:w="651" w:type="pct"/>
            <w:vAlign w:val="top"/>
            <w:vMerge w:val="continue"/>
            <w:textDirection w:val="lrTb"/>
            <w:noWrap w:val="false"/>
          </w:tcPr>
          <w:p>
            <w:pPr>
              <w:pStyle w:val="698"/>
              <w:spacing w:lineRule="auto" w:line="240" w:after="0"/>
              <w:rPr>
                <w:rFonts w:ascii="Times New Roman" w:hAnsi="Times New Roman"/>
                <w:b/>
                <w:color w:val="000000"/>
                <w:sz w:val="24"/>
                <w:szCs w:val="24"/>
              </w:rPr>
            </w:pPr>
            <w:r>
              <w:rPr>
                <w:rFonts w:ascii="Times New Roman" w:hAnsi="Times New Roman"/>
                <w:b/>
                <w:color w:val="000000"/>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color w:val="000000"/>
                <w:sz w:val="24"/>
                <w:szCs w:val="24"/>
              </w:rPr>
            </w:pPr>
            <w:r>
              <w:rPr>
                <w:rFonts w:ascii="Times New Roman" w:hAnsi="Times New Roman" w:cs="Times New Roman" w:eastAsia="Times New Roman"/>
                <w:b/>
                <w:i/>
                <w:iCs/>
                <w:color w:val="000000"/>
                <w:sz w:val="24"/>
                <w:szCs w:val="24"/>
              </w:rPr>
              <w:t xml:space="preserve">Практическое занятие 5.</w:t>
            </w:r>
            <w:r>
              <w:rPr>
                <w:rFonts w:ascii="Times New Roman" w:hAnsi="Times New Roman" w:cs="Times New Roman" w:eastAsia="Times New Roman"/>
                <w:b/>
                <w:color w:val="000000"/>
                <w:sz w:val="24"/>
                <w:szCs w:val="24"/>
              </w:rPr>
              <w:t xml:space="preserve"> </w:t>
            </w:r>
            <w:r>
              <w:rPr>
                <w:rFonts w:ascii="Times New Roman" w:hAnsi="Times New Roman" w:cs="Times New Roman" w:eastAsia="Times New Roman"/>
                <w:color w:val="000000"/>
                <w:sz w:val="24"/>
                <w:szCs w:val="24"/>
              </w:rPr>
              <w:t xml:space="preserve">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специальностей </w:t>
            </w:r>
            <w:r>
              <w:rPr>
                <w:rFonts w:ascii="Times New Roman" w:hAnsi="Times New Roman" w:cs="Times New Roman" w:eastAsia="Times New Roman"/>
                <w:color w:val="000000"/>
                <w:sz w:val="24"/>
                <w:szCs w:val="24"/>
              </w:rPr>
              <w:t xml:space="preserve">естественно-научного</w:t>
            </w:r>
            <w:r>
              <w:rPr>
                <w:rFonts w:ascii="Times New Roman" w:hAnsi="Times New Roman" w:cs="Times New Roman" w:eastAsia="Times New Roman"/>
                <w:color w:val="000000"/>
                <w:sz w:val="24"/>
                <w:szCs w:val="24"/>
              </w:rPr>
              <w:t xml:space="preserve"> профиля</w:t>
            </w:r>
            <w:r>
              <w:rPr>
                <w:rFonts w:ascii="Times New Roman" w:hAnsi="Times New Roman" w:cs="Times New Roman" w:eastAsia="Times New Roman"/>
                <w:b/>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trHeight w:val="20"/>
        </w:trPr>
        <w:tc>
          <w:tcPr>
            <w:tcBorders>
              <w:left w:val="single" w:color="000000" w:sz="2" w:space="0"/>
              <w:top w:val="none" w:color="000000" w:sz="4" w:space="0"/>
              <w:right w:val="single" w:color="000000" w:sz="2" w:space="0"/>
              <w:bottom w:val="single" w:color="000000" w:sz="4" w:space="0"/>
            </w:tcBorders>
            <w:tcW w:w="651"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color w:val="000000"/>
                <w:sz w:val="24"/>
                <w:szCs w:val="24"/>
              </w:rPr>
              <w:t xml:space="preserve">Раздел </w:t>
            </w:r>
            <w:r>
              <w:rPr>
                <w:rFonts w:ascii="Times New Roman" w:hAnsi="Times New Roman" w:cs="Times New Roman" w:eastAsia="Times New Roman"/>
                <w:b/>
                <w:color w:val="000000"/>
                <w:sz w:val="24"/>
                <w:szCs w:val="24"/>
              </w:rPr>
              <w:t xml:space="preserve">6</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center"/>
            <w:textDirection w:val="lrTb"/>
            <w:noWrap w:val="false"/>
          </w:tcPr>
          <w:p>
            <w:pPr>
              <w:pStyle w:val="698"/>
              <w:jc w:val="center"/>
              <w:spacing w:lineRule="auto" w:line="276" w:after="0"/>
              <w:rPr>
                <w:rFonts w:ascii="Times New Roman" w:hAnsi="Times New Roman" w:cs="Times New Roman" w:eastAsia="Times New Roman"/>
                <w:b/>
                <w:color w:val="000000"/>
                <w:sz w:val="24"/>
                <w:szCs w:val="24"/>
              </w:rPr>
            </w:pPr>
            <w:r>
              <w:rPr>
                <w:rFonts w:ascii="Times New Roman" w:hAnsi="Times New Roman" w:cs="Times New Roman" w:eastAsia="Times New Roman"/>
                <w:b/>
                <w:color w:val="000000"/>
                <w:sz w:val="24"/>
                <w:szCs w:val="24"/>
              </w:rPr>
              <w:t xml:space="preserve">Синтаксис и пунктуация</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14</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center"/>
            <w:textDirection w:val="lrTb"/>
            <w:noWrap w:val="false"/>
          </w:tcPr>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ПРб 03</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ПРб 04</w:t>
            </w:r>
            <w:r>
              <w:rPr>
                <w:rFonts w:ascii="Times New Roman" w:hAnsi="Times New Roman" w:cs="Times New Roman" w:eastAsia="Times New Roman"/>
                <w:sz w:val="24"/>
                <w:szCs w:val="24"/>
              </w:rPr>
              <w:t xml:space="preserve">, ПРб 01, ПРб 02,</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iCs/>
                <w:sz w:val="24"/>
                <w:szCs w:val="24"/>
              </w:rPr>
            </w:pPr>
            <w:r>
              <w:rPr>
                <w:rFonts w:ascii="Times New Roman" w:hAnsi="Times New Roman" w:cs="Times New Roman" w:eastAsia="Times New Roman"/>
                <w:sz w:val="24"/>
                <w:szCs w:val="24"/>
              </w:rPr>
              <w:t xml:space="preserve">ЛР 07</w:t>
            </w:r>
            <w:r>
              <w:rPr>
                <w:rFonts w:ascii="Times New Roman" w:hAnsi="Times New Roman" w:cs="Times New Roman" w:eastAsia="Times New Roman"/>
                <w:sz w:val="24"/>
                <w:szCs w:val="24"/>
              </w:rPr>
              <w:t xml:space="preserve">, </w:t>
            </w:r>
            <w:r>
              <w:rPr>
                <w:rFonts w:ascii="Times New Roman" w:hAnsi="Times New Roman" w:cs="Times New Roman" w:eastAsia="Times New Roman"/>
                <w:iCs/>
                <w:sz w:val="24"/>
                <w:szCs w:val="24"/>
              </w:rPr>
              <w:t xml:space="preserve">ЛР 09, ЛР13</w:t>
            </w:r>
            <w:r>
              <w:rPr>
                <w:rFonts w:ascii="Times New Roman" w:hAnsi="Times New Roman" w:cs="Times New Roman" w:eastAsia="Times New Roman"/>
                <w:iCs/>
                <w:sz w:val="24"/>
                <w:szCs w:val="24"/>
              </w:rPr>
              <w:t xml:space="preserve">,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sz w:val="24"/>
                <w:szCs w:val="24"/>
              </w:rPr>
              <w:t xml:space="preserve">ОК1-.ОК5</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trHeight w:val="20"/>
        </w:trPr>
        <w:tc>
          <w:tcPr>
            <w:gridSpan w:val="4"/>
            <w:tcBorders>
              <w:left w:val="single" w:color="000000" w:sz="2" w:space="0"/>
              <w:top w:val="none" w:color="000000" w:sz="4" w:space="0"/>
              <w:bottom w:val="single" w:color="000000" w:sz="4" w:space="0"/>
            </w:tcBorders>
            <w:tcW w:w="5000" w:type="pct"/>
            <w:vAlign w:val="top"/>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Основное содержание</w:t>
            </w:r>
            <w:r>
              <w:rPr>
                <w:rFonts w:ascii="Times New Roman" w:hAnsi="Times New Roman" w:cs="Times New Roman" w:eastAsia="Times New Roman"/>
                <w:sz w:val="24"/>
              </w:rPr>
            </w:r>
          </w:p>
        </w:tc>
      </w:tr>
      <w:tr>
        <w:trPr>
          <w:cantSplit/>
          <w:trHeight w:val="20"/>
        </w:trPr>
        <w:tc>
          <w:tcPr>
            <w:tcBorders>
              <w:left w:val="single" w:color="000000" w:sz="2" w:space="0"/>
              <w:top w:val="non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color w:val="000000"/>
                <w:sz w:val="24"/>
                <w:szCs w:val="24"/>
              </w:rPr>
            </w:pPr>
            <w:r>
              <w:rPr>
                <w:rFonts w:ascii="Times New Roman" w:hAnsi="Times New Roman" w:cs="Times New Roman" w:eastAsia="Times New Roman"/>
                <w:bCs/>
                <w:color w:val="000000"/>
                <w:sz w:val="24"/>
                <w:szCs w:val="24"/>
              </w:rPr>
              <w:t xml:space="preserve">Тема 6.1.</w:t>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color w:val="000000"/>
                <w:sz w:val="24"/>
                <w:szCs w:val="24"/>
              </w:rPr>
            </w:pPr>
            <w:r>
              <w:rPr>
                <w:rFonts w:ascii="Times New Roman" w:hAnsi="Times New Roman" w:cs="Times New Roman" w:eastAsia="Times New Roman"/>
                <w:b/>
                <w:color w:val="000000"/>
                <w:sz w:val="24"/>
                <w:szCs w:val="24"/>
              </w:rPr>
              <w:t xml:space="preserve">Синтаксис и пунктуация. Основные понятия. Основные единицы</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ПРб 01, ПРб 02, ПРб 03, ПРб 04,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ЛР 07,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ОК5, ОК7</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bottom w:val="single" w:color="000000" w:sz="4" w:space="0"/>
            </w:tcBorders>
            <w:tcW w:w="651" w:type="pct"/>
            <w:vAlign w:val="top"/>
            <w:vMerge w:val="continue"/>
            <w:textDirection w:val="lrTb"/>
            <w:noWrap w:val="false"/>
          </w:tcPr>
          <w:p>
            <w:pPr>
              <w:pStyle w:val="698"/>
              <w:ind w:firstLine="709"/>
              <w:jc w:val="center"/>
              <w:spacing w:lineRule="auto" w:line="240" w:after="0"/>
              <w:rPr>
                <w:rFonts w:ascii="Times New Roman" w:hAnsi="Times New Roman"/>
                <w:bCs/>
                <w:sz w:val="24"/>
                <w:szCs w:val="24"/>
              </w:rPr>
            </w:pPr>
            <w:r>
              <w:rPr>
                <w:rFonts w:ascii="Times New Roman" w:hAnsi="Times New Roman"/>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b/>
                <w:i/>
                <w:iCs/>
                <w:color w:val="000000"/>
                <w:sz w:val="24"/>
                <w:szCs w:val="24"/>
              </w:rPr>
              <w:t xml:space="preserve">Лекционное занятие 1</w:t>
            </w:r>
            <w:r>
              <w:rPr>
                <w:rFonts w:ascii="Times New Roman" w:hAnsi="Times New Roman" w:cs="Times New Roman" w:eastAsia="Times New Roman"/>
                <w:b/>
                <w:i/>
                <w:iCs/>
                <w:color w:val="000000"/>
                <w:sz w:val="24"/>
                <w:szCs w:val="24"/>
              </w:rPr>
              <w:t xml:space="preserve">4</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4"/>
                <w:szCs w:val="24"/>
              </w:rPr>
              <w:t xml:space="preserve">Основные единицы синтаксиса. Словосочетание, предложение, сложное синтаксическое целое.  </w:t>
            </w:r>
            <w:r>
              <w:rPr>
                <w:rFonts w:ascii="Times New Roman" w:hAnsi="Times New Roman" w:cs="Times New Roman" w:eastAsia="Times New Roman"/>
                <w:sz w:val="24"/>
              </w:rPr>
            </w:r>
          </w:p>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color w:val="000000"/>
                <w:sz w:val="24"/>
                <w:szCs w:val="24"/>
              </w:rPr>
              <w:t xml:space="preserve">Основные выразительные средства синтаксиса.</w:t>
            </w: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sz w:val="24"/>
                <w:szCs w:val="24"/>
              </w:rPr>
            </w:pPr>
            <w:r>
              <w:rPr>
                <w:rFonts w:ascii="Times New Roman" w:hAnsi="Times New Roman"/>
                <w:sz w:val="24"/>
                <w:szCs w:val="24"/>
              </w:rPr>
            </w:r>
            <w:r/>
          </w:p>
        </w:tc>
      </w:tr>
      <w:tr>
        <w:trPr>
          <w:cantSplit/>
          <w:trHeight w:val="20"/>
        </w:trPr>
        <w:tc>
          <w:tcPr>
            <w:tcBorders>
              <w:left w:val="single" w:color="000000" w:sz="2" w:space="0"/>
              <w:top w:val="non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color w:val="000000"/>
                <w:sz w:val="24"/>
                <w:szCs w:val="24"/>
              </w:rPr>
              <w:t xml:space="preserve">Тема 6.2.</w:t>
            </w: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color w:val="000000"/>
                <w:sz w:val="24"/>
                <w:szCs w:val="24"/>
              </w:rPr>
            </w:pPr>
            <w:r>
              <w:rPr>
                <w:rFonts w:ascii="Times New Roman" w:hAnsi="Times New Roman" w:cs="Times New Roman" w:eastAsia="Times New Roman"/>
                <w:b/>
                <w:color w:val="000000"/>
                <w:sz w:val="24"/>
                <w:szCs w:val="24"/>
              </w:rPr>
              <w:t xml:space="preserve">Словосочетание. Виды. Синтаксис. Связи. Разбор словосочетания</w:t>
            </w:r>
            <w:r>
              <w:rPr>
                <w:rFonts w:ascii="Times New Roman" w:hAnsi="Times New Roman" w:cs="Times New Roman" w:eastAsia="Times New Roman"/>
                <w:color w:val="000000"/>
                <w:sz w:val="24"/>
                <w:szCs w:val="24"/>
              </w:rPr>
              <w:t xml:space="preserve"> Строение словосочетания. Виды связи слов в словосочетании: согласование, управление, примыкание. Нормы построения словосочетаний.</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4"/>
                <w:szCs w:val="24"/>
              </w:rPr>
              <w:t xml:space="preserve">Синтаксический разбор словосочетаний.</w:t>
            </w:r>
            <w:r>
              <w:rPr>
                <w:rFonts w:ascii="Times New Roman" w:hAnsi="Times New Roman" w:cs="Times New Roman" w:eastAsia="Times New Roman"/>
                <w:b/>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ПРб 01, ПРб 02, ПРб 03, ПРб 04,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ЛР 07,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ОК1-ОК5</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bottom w:val="single" w:color="000000" w:sz="4" w:space="0"/>
            </w:tcBorders>
            <w:tcW w:w="651" w:type="pct"/>
            <w:vAlign w:val="top"/>
            <w:vMerge w:val="continue"/>
            <w:textDirection w:val="lrTb"/>
            <w:noWrap w:val="false"/>
          </w:tcPr>
          <w:p>
            <w:pPr>
              <w:pStyle w:val="698"/>
              <w:ind w:firstLine="709"/>
              <w:jc w:val="center"/>
              <w:spacing w:lineRule="auto" w:line="240" w:after="0"/>
              <w:rPr>
                <w:rFonts w:ascii="Times New Roman" w:hAnsi="Times New Roman"/>
                <w:bCs/>
                <w:sz w:val="24"/>
                <w:szCs w:val="24"/>
              </w:rPr>
            </w:pPr>
            <w:r>
              <w:rPr>
                <w:rFonts w:ascii="Times New Roman" w:hAnsi="Times New Roman"/>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sz w:val="24"/>
                <w:szCs w:val="24"/>
              </w:rPr>
            </w:pPr>
            <w:r>
              <w:rPr>
                <w:rFonts w:ascii="Times New Roman" w:hAnsi="Times New Roman"/>
                <w:sz w:val="24"/>
                <w:szCs w:val="24"/>
              </w:rPr>
            </w:r>
            <w:r/>
          </w:p>
        </w:tc>
      </w:tr>
      <w:tr>
        <w:trPr>
          <w:cantSplit/>
          <w:trHeight w:val="20"/>
        </w:trPr>
        <w:tc>
          <w:tcPr>
            <w:tcBorders>
              <w:left w:val="single" w:color="000000" w:sz="2" w:space="0"/>
              <w:top w:val="non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color w:val="000000"/>
                <w:sz w:val="24"/>
                <w:szCs w:val="24"/>
              </w:rPr>
            </w:pPr>
            <w:r>
              <w:rPr>
                <w:rFonts w:ascii="Times New Roman" w:hAnsi="Times New Roman" w:cs="Times New Roman" w:eastAsia="Times New Roman"/>
                <w:bCs/>
                <w:color w:val="000000"/>
                <w:sz w:val="24"/>
                <w:szCs w:val="24"/>
              </w:rPr>
              <w:t xml:space="preserve">Тема 6.3.</w:t>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spacing w:lineRule="auto" w:line="276" w:after="0"/>
              <w:rPr>
                <w:rFonts w:ascii="Times New Roman" w:hAnsi="Times New Roman" w:cs="Times New Roman" w:eastAsia="Times New Roman"/>
                <w:b/>
                <w:color w:val="000000"/>
                <w:sz w:val="24"/>
                <w:szCs w:val="24"/>
              </w:rPr>
            </w:pPr>
            <w:r>
              <w:rPr>
                <w:rFonts w:ascii="Times New Roman" w:hAnsi="Times New Roman" w:cs="Times New Roman" w:eastAsia="Times New Roman"/>
                <w:b/>
                <w:color w:val="000000"/>
                <w:sz w:val="24"/>
                <w:szCs w:val="24"/>
              </w:rPr>
              <w:t xml:space="preserve">Понятие о предложении. Классификация. Простые и сложные предложения</w:t>
            </w:r>
            <w:r>
              <w:rPr>
                <w:rFonts w:ascii="Times New Roman" w:hAnsi="Times New Roman" w:cs="Times New Roman" w:eastAsia="Times New Roman"/>
                <w:b/>
                <w:color w:val="000000"/>
                <w:sz w:val="24"/>
                <w:szCs w:val="24"/>
              </w:rPr>
              <w:t xml:space="preserve">.</w:t>
            </w:r>
            <w:r>
              <w:rPr>
                <w:rFonts w:ascii="Times New Roman" w:hAnsi="Times New Roman" w:cs="Times New Roman" w:eastAsia="Times New Roman"/>
                <w:b/>
                <w:color w:val="000000"/>
                <w:sz w:val="24"/>
                <w:szCs w:val="24"/>
              </w:rPr>
              <w:t xml:space="preserve"> Простое осложненное предложение. Синтаксический разбор</w:t>
            </w:r>
            <w:r>
              <w:rPr>
                <w:rFonts w:ascii="Times New Roman" w:hAnsi="Times New Roman" w:cs="Times New Roman" w:eastAsia="Times New Roman"/>
                <w:b/>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ПРб 01, ПРб 02, ПРб 03, ПРб 04,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ЛР 07,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ОК2-ОК5</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bottom w:val="single" w:color="000000" w:sz="4" w:space="0"/>
            </w:tcBorders>
            <w:tcW w:w="65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b/>
                <w:i/>
                <w:iCs/>
                <w:color w:val="000000"/>
                <w:sz w:val="24"/>
                <w:szCs w:val="24"/>
              </w:rPr>
              <w:t xml:space="preserve">Лекционные занятия 1</w:t>
            </w:r>
            <w:r>
              <w:rPr>
                <w:rFonts w:ascii="Times New Roman" w:hAnsi="Times New Roman" w:cs="Times New Roman" w:eastAsia="Times New Roman"/>
                <w:b/>
                <w:i/>
                <w:iCs/>
                <w:color w:val="000000"/>
                <w:sz w:val="24"/>
                <w:szCs w:val="24"/>
              </w:rPr>
              <w:t xml:space="preserve">5</w:t>
            </w:r>
            <w:r>
              <w:rPr>
                <w:rFonts w:ascii="Times New Roman" w:hAnsi="Times New Roman" w:cs="Times New Roman" w:eastAsia="Times New Roman"/>
                <w:b/>
                <w:i/>
                <w:iCs/>
                <w:color w:val="000000"/>
                <w:sz w:val="24"/>
                <w:szCs w:val="24"/>
              </w:rPr>
              <w:t xml:space="preserve">.</w:t>
            </w:r>
            <w:r>
              <w:rPr>
                <w:rFonts w:ascii="Times New Roman" w:hAnsi="Times New Roman" w:cs="Times New Roman" w:eastAsia="Times New Roman"/>
                <w:color w:val="000000"/>
                <w:sz w:val="24"/>
                <w:szCs w:val="24"/>
              </w:rPr>
              <w:t xml:space="preserve">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 </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sz w:val="24"/>
                <w:szCs w:val="24"/>
              </w:rPr>
            </w:pPr>
            <w:r>
              <w:rPr>
                <w:rFonts w:ascii="Times New Roman" w:hAnsi="Times New Roman"/>
                <w:sz w:val="24"/>
                <w:szCs w:val="24"/>
              </w:rPr>
            </w:r>
            <w:r/>
          </w:p>
        </w:tc>
      </w:tr>
      <w:tr>
        <w:trPr>
          <w:cantSplit/>
          <w:trHeight w:val="20"/>
        </w:trPr>
        <w:tc>
          <w:tcPr>
            <w:tcBorders>
              <w:left w:val="single" w:color="000000" w:sz="2" w:space="0"/>
              <w:top w:val="non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color w:val="000000"/>
                <w:sz w:val="24"/>
                <w:szCs w:val="24"/>
              </w:rPr>
            </w:pPr>
            <w:r>
              <w:rPr>
                <w:rFonts w:ascii="Times New Roman" w:hAnsi="Times New Roman" w:cs="Times New Roman" w:eastAsia="Times New Roman"/>
                <w:bCs/>
                <w:color w:val="000000"/>
                <w:sz w:val="24"/>
                <w:szCs w:val="24"/>
              </w:rPr>
              <w:t xml:space="preserve">Тема 6.4</w:t>
            </w:r>
            <w:r>
              <w:rPr>
                <w:rFonts w:ascii="Times New Roman" w:hAnsi="Times New Roman" w:cs="Times New Roman" w:eastAsia="Times New Roman"/>
                <w:bCs/>
                <w:color w:val="000000"/>
                <w:sz w:val="24"/>
                <w:szCs w:val="24"/>
              </w:rPr>
              <w:t xml:space="preserve">.</w:t>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spacing w:lineRule="auto" w:line="276" w:after="0"/>
              <w:rPr>
                <w:rFonts w:ascii="Times New Roman" w:hAnsi="Times New Roman" w:cs="Times New Roman" w:eastAsia="Times New Roman"/>
                <w:b/>
                <w:color w:val="000000"/>
                <w:sz w:val="24"/>
                <w:szCs w:val="24"/>
              </w:rPr>
            </w:pPr>
            <w:r>
              <w:rPr>
                <w:rFonts w:ascii="Times New Roman" w:hAnsi="Times New Roman" w:cs="Times New Roman" w:eastAsia="Times New Roman"/>
                <w:b/>
                <w:color w:val="000000"/>
                <w:sz w:val="24"/>
                <w:szCs w:val="24"/>
              </w:rPr>
              <w:t xml:space="preserve">Сложное предложение. Знаки препинания в </w:t>
            </w:r>
            <w:r>
              <w:rPr>
                <w:rFonts w:ascii="Times New Roman" w:hAnsi="Times New Roman" w:cs="Times New Roman" w:eastAsia="Times New Roman"/>
                <w:b/>
                <w:color w:val="000000"/>
                <w:sz w:val="24"/>
                <w:szCs w:val="24"/>
              </w:rPr>
              <w:t xml:space="preserve">с</w:t>
            </w:r>
            <w:r>
              <w:rPr>
                <w:rFonts w:ascii="Times New Roman" w:hAnsi="Times New Roman" w:cs="Times New Roman" w:eastAsia="Times New Roman"/>
                <w:b/>
                <w:color w:val="000000"/>
                <w:sz w:val="24"/>
                <w:szCs w:val="24"/>
              </w:rPr>
              <w:t xml:space="preserve">ложносочиненном     предложении. Синтаксический разбор</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ПРб 01, ПРб 02, ПРб 03, ПРб 04,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ЛР 07,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ОК1-ОК5</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bottom w:val="single" w:color="000000" w:sz="4" w:space="0"/>
            </w:tcBorders>
            <w:tcW w:w="651" w:type="pct"/>
            <w:vAlign w:val="top"/>
            <w:vMerge w:val="continue"/>
            <w:textDirection w:val="lrTb"/>
            <w:noWrap w:val="false"/>
          </w:tcPr>
          <w:p>
            <w:pPr>
              <w:pStyle w:val="698"/>
              <w:ind w:firstLine="709"/>
              <w:jc w:val="center"/>
              <w:spacing w:lineRule="auto" w:line="240" w:after="0"/>
              <w:rPr>
                <w:rFonts w:ascii="Times New Roman" w:hAnsi="Times New Roman"/>
                <w:bCs/>
                <w:sz w:val="24"/>
                <w:szCs w:val="24"/>
              </w:rPr>
            </w:pPr>
            <w:r>
              <w:rPr>
                <w:rFonts w:ascii="Times New Roman" w:hAnsi="Times New Roman"/>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top w:val="non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color w:val="000000"/>
                <w:sz w:val="24"/>
                <w:szCs w:val="24"/>
              </w:rPr>
            </w:pPr>
            <w:r>
              <w:rPr>
                <w:rFonts w:ascii="Times New Roman" w:hAnsi="Times New Roman" w:cs="Times New Roman" w:eastAsia="Times New Roman"/>
                <w:bCs/>
                <w:color w:val="000000"/>
                <w:sz w:val="24"/>
                <w:szCs w:val="24"/>
              </w:rPr>
              <w:t xml:space="preserve">Тема 6.5</w:t>
            </w:r>
            <w:r>
              <w:rPr>
                <w:rFonts w:ascii="Times New Roman" w:hAnsi="Times New Roman" w:cs="Times New Roman" w:eastAsia="Times New Roman"/>
                <w:bCs/>
                <w:color w:val="000000"/>
                <w:sz w:val="24"/>
                <w:szCs w:val="24"/>
              </w:rPr>
              <w:t xml:space="preserve">.</w:t>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color w:val="000000"/>
                <w:sz w:val="24"/>
                <w:szCs w:val="24"/>
              </w:rPr>
            </w:pPr>
            <w:r>
              <w:rPr>
                <w:rFonts w:ascii="Times New Roman" w:hAnsi="Times New Roman" w:cs="Times New Roman" w:eastAsia="Times New Roman"/>
                <w:b/>
                <w:color w:val="000000"/>
                <w:sz w:val="24"/>
                <w:szCs w:val="24"/>
              </w:rPr>
              <w:t xml:space="preserve">Сложноподчиненное предложение. Знаки препинания с несколькими придаточными</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ПРб 01, ПРб 02, ПРб 03, ПРб 04,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ЛР 07,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ОК1-ОК5</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b/>
                <w:i/>
                <w:iCs/>
                <w:color w:val="000000"/>
                <w:sz w:val="24"/>
                <w:szCs w:val="24"/>
              </w:rPr>
              <w:t xml:space="preserve">Лекционные занятия 1</w:t>
            </w:r>
            <w:r>
              <w:rPr>
                <w:rFonts w:ascii="Times New Roman" w:hAnsi="Times New Roman" w:cs="Times New Roman" w:eastAsia="Times New Roman"/>
                <w:b/>
                <w:i/>
                <w:iCs/>
                <w:color w:val="000000"/>
                <w:sz w:val="24"/>
                <w:szCs w:val="24"/>
              </w:rPr>
              <w:t xml:space="preserve">9</w:t>
            </w:r>
            <w:r>
              <w:rPr>
                <w:rFonts w:ascii="Times New Roman" w:hAnsi="Times New Roman" w:cs="Times New Roman" w:eastAsia="Times New Roman"/>
                <w:i/>
                <w:iCs/>
                <w:color w:val="000000"/>
                <w:sz w:val="24"/>
                <w:szCs w:val="24"/>
              </w:rPr>
              <w:t xml:space="preserve">.</w:t>
            </w:r>
            <w:r>
              <w:rPr>
                <w:rFonts w:ascii="Times New Roman" w:hAnsi="Times New Roman" w:cs="Times New Roman" w:eastAsia="Times New Roman"/>
                <w:sz w:val="24"/>
              </w:rPr>
              <w:t xml:space="preserve"> </w:t>
            </w:r>
            <w:r>
              <w:rPr>
                <w:rFonts w:ascii="Times New Roman" w:hAnsi="Times New Roman" w:cs="Times New Roman" w:eastAsia="Times New Roman"/>
                <w:color w:val="000000"/>
                <w:sz w:val="24"/>
                <w:szCs w:val="24"/>
              </w:rPr>
              <w:t xml:space="preserve">Сложноподчиненное предложение. Типы придаточных предложений. </w:t>
            </w:r>
            <w:r>
              <w:rPr>
                <w:rFonts w:ascii="Times New Roman" w:hAnsi="Times New Roman" w:cs="Times New Roman" w:eastAsia="Times New Roman"/>
                <w:color w:val="000000"/>
                <w:sz w:val="24"/>
                <w:szCs w:val="24"/>
              </w:rPr>
              <w:t xml:space="preserve">Использование сложноподчиненных предложений в разных типах и стилях речи.</w:t>
            </w: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top w:val="non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color w:val="000000"/>
                <w:sz w:val="24"/>
                <w:szCs w:val="24"/>
              </w:rPr>
              <w:t xml:space="preserve">Тема 6.6</w:t>
            </w:r>
            <w:r>
              <w:rPr>
                <w:rFonts w:ascii="Times New Roman" w:hAnsi="Times New Roman" w:cs="Times New Roman" w:eastAsia="Times New Roman"/>
                <w:bCs/>
                <w:color w:val="000000"/>
                <w:sz w:val="24"/>
                <w:szCs w:val="24"/>
              </w:rPr>
              <w:t xml:space="preserve">.</w:t>
            </w: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color w:val="000000"/>
                <w:sz w:val="24"/>
                <w:szCs w:val="24"/>
              </w:rPr>
            </w:pPr>
            <w:r>
              <w:rPr>
                <w:rFonts w:ascii="Times New Roman" w:hAnsi="Times New Roman" w:cs="Times New Roman" w:eastAsia="Times New Roman"/>
                <w:b/>
                <w:color w:val="000000"/>
                <w:sz w:val="24"/>
                <w:szCs w:val="24"/>
              </w:rPr>
              <w:t xml:space="preserve">Бессоюзное сложное предложение. Знаки препинания в </w:t>
            </w:r>
            <w:r>
              <w:rPr>
                <w:rFonts w:ascii="Times New Roman" w:hAnsi="Times New Roman" w:cs="Times New Roman" w:eastAsia="Times New Roman"/>
                <w:b/>
                <w:color w:val="000000"/>
                <w:sz w:val="24"/>
                <w:szCs w:val="24"/>
              </w:rPr>
              <w:t xml:space="preserve">бес</w:t>
            </w:r>
            <w:r>
              <w:rPr>
                <w:rFonts w:ascii="Times New Roman" w:hAnsi="Times New Roman" w:cs="Times New Roman" w:eastAsia="Times New Roman"/>
                <w:b/>
                <w:color w:val="000000"/>
                <w:sz w:val="24"/>
                <w:szCs w:val="24"/>
              </w:rPr>
              <w:t xml:space="preserve">союзном сложном предложении. Синтаксический разбор</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ПРб 01, ПРб 02, ПРб 03, ПРб 04,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ЛР 07,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ОК2, ОК7, ОК9</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ind w:firstLine="709"/>
              <w:jc w:val="center"/>
              <w:spacing w:lineRule="auto" w:line="240" w:after="0"/>
              <w:rPr>
                <w:rFonts w:ascii="Times New Roman" w:hAnsi="Times New Roman"/>
                <w:bCs/>
                <w:sz w:val="24"/>
                <w:szCs w:val="24"/>
              </w:rPr>
            </w:pPr>
            <w:r>
              <w:rPr>
                <w:rFonts w:ascii="Times New Roman" w:hAnsi="Times New Roman"/>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cantSplit/>
          <w:trHeight w:val="20"/>
        </w:trPr>
        <w:tc>
          <w:tcPr>
            <w:tcBorders>
              <w:left w:val="single" w:color="000000" w:sz="2" w:space="0"/>
              <w:top w:val="none" w:color="000000" w:sz="4" w:space="0"/>
              <w:right w:val="single" w:color="000000" w:sz="2" w:space="0"/>
            </w:tcBorders>
            <w:tcW w:w="651" w:type="pct"/>
            <w:vAlign w:val="top"/>
            <w:vMerge w:val="restart"/>
            <w:textDirection w:val="lrTb"/>
            <w:noWrap w:val="false"/>
          </w:tcPr>
          <w:p>
            <w:pPr>
              <w:pStyle w:val="698"/>
              <w:jc w:val="center"/>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color w:val="000000"/>
                <w:sz w:val="24"/>
                <w:szCs w:val="24"/>
              </w:rPr>
              <w:t xml:space="preserve">Тема 6.9.</w:t>
            </w: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b/>
                <w:color w:val="000000"/>
                <w:sz w:val="24"/>
                <w:szCs w:val="24"/>
              </w:rPr>
            </w:pPr>
            <w:r>
              <w:rPr>
                <w:rFonts w:ascii="Times New Roman" w:hAnsi="Times New Roman" w:cs="Times New Roman" w:eastAsia="Times New Roman"/>
                <w:b/>
                <w:color w:val="000000"/>
                <w:sz w:val="24"/>
                <w:szCs w:val="24"/>
              </w:rPr>
              <w:t xml:space="preserve">Сложное предложение с разными видами связи. Сложное синтаксическое целое. Период</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2</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ПРб 01, ПРб 02, ПРб 03, ПРб 04,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ЛР 07,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ОК1-ОК5</w:t>
            </w:r>
            <w:r>
              <w:rPr>
                <w:rFonts w:ascii="Times New Roman" w:hAnsi="Times New Roman" w:cs="Times New Roman" w:eastAsia="Times New Roman"/>
                <w:bCs/>
                <w:sz w:val="24"/>
                <w:szCs w:val="24"/>
              </w:rPr>
            </w:r>
            <w:r>
              <w:rPr>
                <w:rFonts w:ascii="Times New Roman" w:hAnsi="Times New Roman" w:cs="Times New Roman" w:eastAsia="Times New Roman"/>
                <w:sz w:val="24"/>
              </w:rPr>
            </w:r>
          </w:p>
        </w:tc>
      </w:tr>
      <w:tr>
        <w:trPr>
          <w:cantSplit/>
          <w:trHeight w:val="20"/>
        </w:trPr>
        <w:tc>
          <w:tcPr>
            <w:tcBorders>
              <w:left w:val="single" w:color="000000" w:sz="2" w:space="0"/>
              <w:right w:val="single" w:color="000000" w:sz="2" w:space="0"/>
            </w:tcBorders>
            <w:tcW w:w="65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c>
          <w:tcPr>
            <w:tcBorders>
              <w:left w:val="single" w:color="000000" w:sz="2" w:space="0"/>
              <w:top w:val="single" w:color="000000" w:sz="2" w:space="0"/>
              <w:right w:val="single" w:color="000000" w:sz="2" w:space="0"/>
              <w:bottom w:val="single" w:color="000000" w:sz="2" w:space="0"/>
            </w:tcBorders>
            <w:tcW w:w="1933" w:type="pct"/>
            <w:vAlign w:val="top"/>
            <w:textDirection w:val="lrTb"/>
            <w:noWrap w:val="false"/>
          </w:tcPr>
          <w:p>
            <w:pPr>
              <w:pStyle w:val="698"/>
              <w:jc w:val="both"/>
              <w:spacing w:lineRule="auto" w:line="276" w:after="0"/>
              <w:rPr>
                <w:rFonts w:ascii="Times New Roman" w:hAnsi="Times New Roman" w:cs="Times New Roman" w:eastAsia="Times New Roman"/>
                <w:color w:val="000000"/>
                <w:sz w:val="24"/>
                <w:szCs w:val="24"/>
              </w:rPr>
            </w:pP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4"/>
                <w:szCs w:val="24"/>
              </w:rPr>
              <w:t xml:space="preserve">Синонимика простых и сложных предложений (простые и сложноподчиненные предложения, сложные союзные и бессоюзные предложения).</w:t>
            </w:r>
            <w:r>
              <w:rPr>
                <w:rFonts w:ascii="Times New Roman" w:hAnsi="Times New Roman" w:cs="Times New Roman" w:eastAsia="Times New Roman"/>
                <w:sz w:val="24"/>
              </w:rPr>
              <w:t xml:space="preserve"> </w:t>
            </w:r>
            <w:r>
              <w:rPr>
                <w:rFonts w:ascii="Times New Roman" w:hAnsi="Times New Roman" w:cs="Times New Roman" w:eastAsia="Times New Roman"/>
                <w:color w:val="000000"/>
                <w:sz w:val="24"/>
                <w:szCs w:val="24"/>
              </w:rPr>
              <w:t xml:space="preserve">Знаки препинания в сложном предложении с разными видами связи.</w:t>
            </w: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bCs/>
                <w:sz w:val="24"/>
                <w:szCs w:val="24"/>
              </w:rPr>
            </w:pPr>
            <w:r>
              <w:rPr>
                <w:rFonts w:ascii="Times New Roman" w:hAnsi="Times New Roman"/>
                <w:b/>
                <w:bCs/>
                <w:sz w:val="24"/>
                <w:szCs w:val="24"/>
              </w:rPr>
            </w:r>
            <w:r/>
          </w:p>
        </w:tc>
      </w:tr>
      <w:tr>
        <w:trPr>
          <w:trHeight w:val="20"/>
        </w:trPr>
        <w:tc>
          <w:tcPr>
            <w:gridSpan w:val="4"/>
            <w:tcBorders>
              <w:left w:val="single" w:color="000000" w:sz="2" w:space="0"/>
              <w:bottom w:val="single" w:color="000000" w:sz="4" w:space="0"/>
            </w:tcBorders>
            <w:tcW w:w="5000" w:type="pct"/>
            <w:vAlign w:val="center"/>
            <w:textDirection w:val="lrTb"/>
            <w:noWrap w:val="false"/>
          </w:tcPr>
          <w:p>
            <w:pPr>
              <w:pStyle w:val="698"/>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Профессиона</w:t>
            </w:r>
            <w:r>
              <w:rPr>
                <w:rFonts w:ascii="Times New Roman" w:hAnsi="Times New Roman" w:cs="Times New Roman" w:eastAsia="Times New Roman"/>
                <w:b/>
                <w:bCs/>
                <w:sz w:val="24"/>
                <w:szCs w:val="24"/>
              </w:rPr>
              <w:t xml:space="preserve">льно ориентированное содержание</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r>
      <w:tr>
        <w:trPr>
          <w:cantSplit/>
        </w:trPr>
        <w:tc>
          <w:tcPr>
            <w:tcW w:w="651" w:type="pct"/>
            <w:vAlign w:val="top"/>
            <w:vMerge w:val="restart"/>
            <w:textDirection w:val="lrTb"/>
            <w:noWrap w:val="false"/>
          </w:tcPr>
          <w:p>
            <w:pPr>
              <w:pStyle w:val="698"/>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933" w:type="pct"/>
            <w:vAlign w:val="top"/>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iCs/>
                <w:sz w:val="24"/>
                <w:szCs w:val="24"/>
              </w:rPr>
              <w:t xml:space="preserve">Лекционное занятие 7.</w:t>
            </w:r>
            <w:r>
              <w:rPr>
                <w:rFonts w:ascii="Times New Roman" w:hAnsi="Times New Roman" w:cs="Times New Roman" w:eastAsia="Times New Roman"/>
                <w:b/>
                <w:sz w:val="24"/>
                <w:szCs w:val="24"/>
              </w:rPr>
              <w:t xml:space="preserve"> </w:t>
            </w:r>
            <w:r>
              <w:rPr>
                <w:rFonts w:ascii="Times New Roman" w:hAnsi="Times New Roman" w:cs="Times New Roman" w:eastAsia="Times New Roman"/>
                <w:sz w:val="24"/>
                <w:szCs w:val="24"/>
              </w:rPr>
              <w:t xml:space="preserve">Исследование</w:t>
            </w:r>
            <w:r>
              <w:rPr>
                <w:rFonts w:ascii="Times New Roman" w:hAnsi="Times New Roman" w:cs="Times New Roman" w:eastAsia="Times New Roman"/>
                <w:sz w:val="24"/>
                <w:szCs w:val="24"/>
              </w:rPr>
              <w:t xml:space="preserve"> текстов профессиональной направленности</w:t>
            </w:r>
            <w:r>
              <w:rPr>
                <w:rFonts w:ascii="Times New Roman" w:hAnsi="Times New Roman" w:cs="Times New Roman" w:eastAsia="Times New Roman"/>
                <w:sz w:val="24"/>
                <w:szCs w:val="24"/>
              </w:rPr>
              <w:t xml:space="preserve"> на выявление существенных признаков синтаксических понятий и синтаксических единиц</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Cs/>
                <w:iCs/>
                <w:sz w:val="24"/>
                <w:szCs w:val="24"/>
              </w:rPr>
            </w:pPr>
            <w:r>
              <w:rPr>
                <w:rFonts w:ascii="Times New Roman" w:hAnsi="Times New Roman" w:cs="Times New Roman" w:eastAsia="Times New Roman"/>
                <w:bCs/>
                <w:iCs/>
                <w:sz w:val="24"/>
                <w:szCs w:val="24"/>
              </w:rPr>
              <w:t xml:space="preserve">2</w:t>
            </w:r>
            <w:r>
              <w:rPr>
                <w:rFonts w:ascii="Times New Roman" w:hAnsi="Times New Roman" w:cs="Times New Roman" w:eastAsia="Times New Roman"/>
                <w:sz w:val="24"/>
              </w:rPr>
            </w:r>
          </w:p>
        </w:tc>
        <w:tc>
          <w:tcPr>
            <w:tcW w:w="1721" w:type="pct"/>
            <w:vAlign w:val="top"/>
            <w:vMerge w:val="restart"/>
            <w:textDirection w:val="lrTb"/>
            <w:noWrap w:val="false"/>
          </w:tcPr>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ПРб 01, ПРб 02, ПРб 03, ПРб 04,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ЛР 07, </w:t>
            </w:r>
            <w:r>
              <w:rPr>
                <w:rFonts w:ascii="Times New Roman" w:hAnsi="Times New Roman" w:cs="Times New Roman" w:eastAsia="Times New Roman"/>
                <w:bCs/>
                <w:sz w:val="24"/>
                <w:szCs w:val="24"/>
              </w:rPr>
              <w:t xml:space="preserve">ЛР 09</w:t>
            </w:r>
            <w:r>
              <w:rPr>
                <w:rFonts w:ascii="Times New Roman" w:hAnsi="Times New Roman" w:cs="Times New Roman" w:eastAsia="Times New Roman"/>
                <w:bCs/>
                <w:sz w:val="24"/>
                <w:szCs w:val="24"/>
              </w:rPr>
              <w:t xml:space="preserve">, </w:t>
            </w:r>
            <w:r>
              <w:rPr>
                <w:rFonts w:ascii="Times New Roman" w:hAnsi="Times New Roman" w:cs="Times New Roman" w:eastAsia="Times New Roman"/>
                <w:bCs/>
                <w:sz w:val="24"/>
                <w:szCs w:val="24"/>
              </w:rPr>
              <w:t xml:space="preserve">ЛР 13</w:t>
            </w:r>
            <w:r>
              <w:rPr>
                <w:rFonts w:ascii="Times New Roman" w:hAnsi="Times New Roman" w:cs="Times New Roman" w:eastAsia="Times New Roman"/>
                <w:bCs/>
                <w:sz w:val="24"/>
                <w:szCs w:val="24"/>
              </w:rPr>
              <w:t xml:space="preserve">, </w:t>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iCs/>
                <w:sz w:val="24"/>
                <w:szCs w:val="24"/>
              </w:rPr>
              <w:t xml:space="preserve">МР 02, </w:t>
            </w:r>
            <w:r>
              <w:rPr>
                <w:rFonts w:ascii="Times New Roman" w:hAnsi="Times New Roman" w:cs="Times New Roman" w:eastAsia="Times New Roman"/>
                <w:bCs/>
                <w:sz w:val="24"/>
                <w:szCs w:val="24"/>
              </w:rPr>
              <w:t xml:space="preserve">МР 08, МР 09,</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698"/>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Cs/>
                <w:sz w:val="24"/>
                <w:szCs w:val="24"/>
              </w:rPr>
              <w:t xml:space="preserve">ОК2-ОК5</w:t>
            </w: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cantSplit/>
        </w:trPr>
        <w:tc>
          <w:tcPr>
            <w:tcW w:w="651" w:type="pct"/>
            <w:vAlign w:val="top"/>
            <w:vMerge w:val="continue"/>
            <w:textDirection w:val="lrTb"/>
            <w:noWrap w:val="false"/>
          </w:tcPr>
          <w:p>
            <w:pPr>
              <w:pStyle w:val="698"/>
              <w:ind w:firstLine="709"/>
              <w:spacing w:lineRule="auto" w:line="240" w:after="0"/>
              <w:rPr>
                <w:rFonts w:ascii="Times New Roman" w:hAnsi="Times New Roman"/>
                <w:b/>
                <w:sz w:val="24"/>
                <w:szCs w:val="24"/>
              </w:rPr>
            </w:pPr>
            <w:r>
              <w:rPr>
                <w:rFonts w:ascii="Times New Roman" w:hAnsi="Times New Roman"/>
                <w:b/>
                <w:sz w:val="24"/>
                <w:szCs w:val="24"/>
              </w:rPr>
            </w:r>
            <w:r/>
          </w:p>
        </w:tc>
        <w:tc>
          <w:tcPr>
            <w:tcW w:w="1933" w:type="pct"/>
            <w:vAlign w:val="top"/>
            <w:textDirection w:val="lrTb"/>
            <w:noWrap w:val="false"/>
          </w:tcPr>
          <w:p>
            <w:pPr>
              <w:pStyle w:val="698"/>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iCs/>
                <w:sz w:val="24"/>
                <w:szCs w:val="24"/>
              </w:rPr>
              <w:t xml:space="preserve">Практическое занятие 6.</w:t>
            </w:r>
            <w:r>
              <w:rPr>
                <w:rFonts w:ascii="Times New Roman" w:hAnsi="Times New Roman" w:cs="Times New Roman" w:eastAsia="Times New Roman"/>
                <w:b/>
                <w:sz w:val="24"/>
                <w:szCs w:val="24"/>
              </w:rPr>
              <w:t xml:space="preserve"> </w:t>
            </w:r>
            <w:r>
              <w:rPr>
                <w:rFonts w:ascii="Times New Roman" w:hAnsi="Times New Roman" w:cs="Times New Roman" w:eastAsia="Times New Roman"/>
                <w:sz w:val="24"/>
                <w:szCs w:val="24"/>
              </w:rPr>
              <w:t xml:space="preserve">Составление связного высказывания с использованием предложений определенной структуры на профессиональные темы специальностей </w:t>
            </w:r>
            <w:r>
              <w:rPr>
                <w:rFonts w:ascii="Times New Roman" w:hAnsi="Times New Roman" w:cs="Times New Roman" w:eastAsia="Times New Roman"/>
                <w:sz w:val="24"/>
                <w:szCs w:val="24"/>
              </w:rPr>
              <w:t xml:space="preserve">естественно-научного п</w:t>
            </w:r>
            <w:r>
              <w:rPr>
                <w:rFonts w:ascii="Times New Roman" w:hAnsi="Times New Roman" w:cs="Times New Roman" w:eastAsia="Times New Roman"/>
                <w:sz w:val="24"/>
                <w:szCs w:val="24"/>
              </w:rPr>
              <w:t xml:space="preserve">рофиля специальностей СПО</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Cs/>
                <w:iCs/>
                <w:sz w:val="24"/>
                <w:szCs w:val="24"/>
              </w:rPr>
            </w:pPr>
            <w:r>
              <w:rPr>
                <w:rFonts w:ascii="Times New Roman" w:hAnsi="Times New Roman" w:cs="Times New Roman" w:eastAsia="Times New Roman"/>
                <w:bCs/>
                <w:iCs/>
                <w:sz w:val="24"/>
                <w:szCs w:val="24"/>
              </w:rPr>
              <w:t xml:space="preserve">2</w:t>
            </w:r>
            <w:r>
              <w:rPr>
                <w:rFonts w:ascii="Times New Roman" w:hAnsi="Times New Roman" w:cs="Times New Roman" w:eastAsia="Times New Roman"/>
                <w:sz w:val="24"/>
              </w:rPr>
            </w:r>
          </w:p>
        </w:tc>
        <w:tc>
          <w:tcPr>
            <w:tcW w:w="1721" w:type="pct"/>
            <w:vAlign w:val="top"/>
            <w:vMerge w:val="continue"/>
            <w:textDirection w:val="lrTb"/>
            <w:noWrap w:val="false"/>
          </w:tcPr>
          <w:p>
            <w:pPr>
              <w:pStyle w:val="698"/>
              <w:ind w:firstLine="709"/>
              <w:spacing w:lineRule="auto" w:line="240" w:after="0"/>
              <w:rPr>
                <w:rFonts w:ascii="Times New Roman" w:hAnsi="Times New Roman"/>
                <w:b/>
                <w:i/>
                <w:sz w:val="24"/>
                <w:szCs w:val="24"/>
              </w:rPr>
            </w:pPr>
            <w:r>
              <w:rPr>
                <w:rFonts w:ascii="Times New Roman" w:hAnsi="Times New Roman"/>
                <w:b/>
                <w:i/>
                <w:sz w:val="24"/>
                <w:szCs w:val="24"/>
              </w:rPr>
            </w:r>
            <w:r/>
          </w:p>
        </w:tc>
      </w:tr>
      <w:tr>
        <w:trPr/>
        <w:tc>
          <w:tcPr>
            <w:gridSpan w:val="2"/>
            <w:tcW w:w="2584" w:type="pct"/>
            <w:vAlign w:val="top"/>
            <w:textDirection w:val="lrTb"/>
            <w:noWrap w:val="false"/>
          </w:tcPr>
          <w:p>
            <w:pPr>
              <w:pStyle w:val="698"/>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Промежуточная аттестация</w:t>
            </w:r>
            <w:r>
              <w:rPr>
                <w:rFonts w:ascii="Times New Roman" w:hAnsi="Times New Roman" w:cs="Times New Roman" w:eastAsia="Times New Roman"/>
                <w:b/>
                <w:sz w:val="24"/>
                <w:szCs w:val="24"/>
              </w:rPr>
              <w:t xml:space="preserve"> (экзамен)</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rPr>
              <w:t xml:space="preserve">6</w:t>
            </w:r>
            <w:r>
              <w:rPr>
                <w:rFonts w:ascii="Times New Roman" w:hAnsi="Times New Roman" w:cs="Times New Roman" w:eastAsia="Times New Roman"/>
                <w:sz w:val="24"/>
              </w:rPr>
            </w:r>
          </w:p>
        </w:tc>
        <w:tc>
          <w:tcPr>
            <w:tcW w:w="1721" w:type="pct"/>
            <w:vAlign w:val="top"/>
            <w:textDirection w:val="lrTb"/>
            <w:noWrap w:val="false"/>
          </w:tcPr>
          <w:p>
            <w:pPr>
              <w:pStyle w:val="698"/>
              <w:ind w:firstLine="709"/>
              <w:spacing w:lineRule="auto" w:line="276" w:after="0"/>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tc>
      </w:tr>
      <w:tr>
        <w:trPr>
          <w:trHeight w:val="20"/>
        </w:trPr>
        <w:tc>
          <w:tcPr>
            <w:gridSpan w:val="2"/>
            <w:tcW w:w="2584" w:type="pct"/>
            <w:vAlign w:val="top"/>
            <w:textDirection w:val="lrTb"/>
            <w:noWrap w:val="false"/>
          </w:tcPr>
          <w:p>
            <w:pPr>
              <w:pStyle w:val="69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Всего:</w:t>
            </w:r>
            <w:r>
              <w:rPr>
                <w:rFonts w:ascii="Times New Roman" w:hAnsi="Times New Roman" w:cs="Times New Roman" w:eastAsia="Times New Roman"/>
                <w:sz w:val="24"/>
              </w:rPr>
            </w:r>
          </w:p>
        </w:tc>
        <w:tc>
          <w:tcPr>
            <w:tcW w:w="695" w:type="pct"/>
            <w:vAlign w:val="center"/>
            <w:textDirection w:val="lrTb"/>
            <w:noWrap w:val="false"/>
          </w:tcPr>
          <w:p>
            <w:pPr>
              <w:pStyle w:val="698"/>
              <w:jc w:val="center"/>
              <w:spacing w:lineRule="auto" w:line="276" w:after="0"/>
              <w:rPr>
                <w:rFonts w:ascii="Times New Roman" w:hAnsi="Times New Roman" w:cs="Times New Roman" w:eastAsia="Times New Roman"/>
                <w:b/>
                <w:bCs/>
                <w:iCs/>
                <w:sz w:val="24"/>
                <w:szCs w:val="24"/>
              </w:rPr>
            </w:pPr>
            <w:r>
              <w:rPr>
                <w:rFonts w:ascii="Times New Roman" w:hAnsi="Times New Roman" w:cs="Times New Roman" w:eastAsia="Times New Roman"/>
                <w:b/>
                <w:bCs/>
                <w:iCs/>
                <w:sz w:val="24"/>
                <w:szCs w:val="24"/>
              </w:rPr>
              <w:t xml:space="preserve">90</w:t>
            </w:r>
            <w:r>
              <w:rPr>
                <w:rFonts w:ascii="Times New Roman" w:hAnsi="Times New Roman" w:cs="Times New Roman" w:eastAsia="Times New Roman"/>
                <w:b/>
                <w:bCs/>
                <w:iCs/>
                <w:sz w:val="24"/>
                <w:szCs w:val="24"/>
              </w:rPr>
            </w:r>
            <w:r>
              <w:rPr>
                <w:rFonts w:ascii="Times New Roman" w:hAnsi="Times New Roman" w:cs="Times New Roman" w:eastAsia="Times New Roman"/>
                <w:sz w:val="24"/>
              </w:rPr>
            </w:r>
          </w:p>
        </w:tc>
        <w:tc>
          <w:tcPr>
            <w:tcW w:w="1721" w:type="pct"/>
            <w:vAlign w:val="top"/>
            <w:textDirection w:val="lrTb"/>
            <w:noWrap w:val="false"/>
          </w:tcPr>
          <w:p>
            <w:pPr>
              <w:pStyle w:val="698"/>
              <w:ind w:firstLine="709"/>
              <w:spacing w:lineRule="auto" w:line="276" w:after="0"/>
              <w:rPr>
                <w:rFonts w:ascii="Times New Roman" w:hAnsi="Times New Roman" w:cs="Times New Roman" w:eastAsia="Times New Roman"/>
                <w:b/>
                <w:bCs/>
                <w:i/>
                <w:sz w:val="24"/>
                <w:szCs w:val="24"/>
              </w:rPr>
            </w:pPr>
            <w:r>
              <w:rPr>
                <w:rFonts w:ascii="Times New Roman" w:hAnsi="Times New Roman" w:cs="Times New Roman" w:eastAsia="Times New Roman"/>
                <w:b/>
                <w:bCs/>
                <w:i/>
                <w:sz w:val="24"/>
                <w:szCs w:val="24"/>
              </w:rPr>
            </w:r>
            <w:r>
              <w:rPr>
                <w:rFonts w:ascii="Times New Roman" w:hAnsi="Times New Roman" w:cs="Times New Roman" w:eastAsia="Times New Roman"/>
                <w:sz w:val="24"/>
              </w:rPr>
            </w:r>
          </w:p>
        </w:tc>
      </w:tr>
    </w:tbl>
    <w:p>
      <w:pPr>
        <w:pStyle w:val="698"/>
        <w:ind w:firstLine="709"/>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Cs/>
          <w:i/>
          <w:sz w:val="24"/>
          <w:szCs w:val="24"/>
        </w:rPr>
      </w:r>
      <w:r>
        <w:rPr>
          <w:rFonts w:ascii="Times New Roman" w:hAnsi="Times New Roman" w:cs="Times New Roman" w:eastAsia="Times New Roman"/>
          <w:sz w:val="24"/>
        </w:rPr>
      </w:r>
    </w:p>
    <w:p>
      <w:pPr>
        <w:pStyle w:val="698"/>
        <w:ind w:firstLine="709"/>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p>
      <w:pPr>
        <w:pStyle w:val="698"/>
        <w:ind w:firstLine="709"/>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p>
      <w:pPr>
        <w:pStyle w:val="698"/>
        <w:ind w:firstLine="709"/>
        <w:spacing w:lineRule="auto" w:line="276"/>
        <w:rPr>
          <w:rFonts w:ascii="Times New Roman" w:hAnsi="Times New Roman" w:cs="Times New Roman" w:eastAsia="Times New Roman"/>
          <w:i/>
          <w:sz w:val="24"/>
        </w:rPr>
        <w:sectPr>
          <w:footnotePr/>
          <w:endnotePr/>
          <w:type w:val="nextPage"/>
          <w:pgSz w:w="16840" w:h="11907" w:orient="landscape"/>
          <w:pgMar w:top="1134" w:right="567" w:bottom="1134" w:left="1701" w:header="709" w:footer="709" w:gutter="0"/>
          <w:cols w:num="1" w:sep="0" w:space="720" w:equalWidth="1"/>
          <w:docGrid w:linePitch="360"/>
        </w:sectPr>
      </w:pPr>
      <w:r>
        <w:rPr>
          <w:rFonts w:ascii="Times New Roman" w:hAnsi="Times New Roman" w:cs="Times New Roman" w:eastAsia="Times New Roman"/>
          <w:i/>
          <w:sz w:val="24"/>
        </w:rPr>
      </w:r>
      <w:r>
        <w:rPr>
          <w:rFonts w:ascii="Times New Roman" w:hAnsi="Times New Roman" w:cs="Times New Roman" w:eastAsia="Times New Roman"/>
          <w:sz w:val="24"/>
        </w:rPr>
      </w:r>
    </w:p>
    <w:p>
      <w:pPr>
        <w:pStyle w:val="698"/>
        <w:ind w:left="1353"/>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p>
      <w:pPr>
        <w:pStyle w:val="698"/>
        <w:jc w:val="center"/>
        <w:spacing w:lineRule="auto" w:line="276"/>
        <w:rPr>
          <w:rFonts w:ascii="Times New Roman" w:hAnsi="Times New Roman" w:cs="Times New Roman" w:eastAsia="Times New Roman"/>
          <w:sz w:val="24"/>
          <w:szCs w:val="28"/>
        </w:rPr>
      </w:pPr>
      <w:r>
        <w:rPr>
          <w:rFonts w:ascii="Times New Roman" w:hAnsi="Times New Roman" w:cs="Times New Roman" w:eastAsia="Times New Roman"/>
          <w:sz w:val="24"/>
          <w:szCs w:val="28"/>
        </w:rPr>
      </w:r>
      <w:r>
        <w:rPr>
          <w:rFonts w:ascii="Times New Roman" w:hAnsi="Times New Roman" w:cs="Times New Roman" w:eastAsia="Times New Roman"/>
          <w:sz w:val="24"/>
        </w:rPr>
      </w:r>
    </w:p>
    <w:p>
      <w:pPr>
        <w:pStyle w:val="698"/>
        <w:jc w:val="center"/>
        <w:spacing w:lineRule="auto" w:line="276"/>
        <w:shd w:val="clear" w:fill="FFFFFF" w:color="auto"/>
        <w:rPr>
          <w:rFonts w:ascii="Times New Roman" w:hAnsi="Times New Roman" w:cs="Times New Roman" w:eastAsia="Times New Roman"/>
          <w:highlight w:val="none"/>
        </w:rPr>
      </w:pPr>
      <w:r>
        <w:rPr>
          <w:rFonts w:ascii="Times New Roman" w:hAnsi="Times New Roman" w:cs="Times New Roman" w:eastAsia="Times New Roman"/>
          <w:b/>
          <w:bCs/>
          <w:color w:val="000000"/>
          <w:sz w:val="24"/>
          <w:szCs w:val="28"/>
          <w:highlight w:val="none"/>
        </w:rPr>
        <w:t xml:space="preserve">3.</w:t>
      </w:r>
      <w:r>
        <w:rPr>
          <w:rFonts w:ascii="Times New Roman" w:hAnsi="Times New Roman" w:cs="Times New Roman" w:eastAsia="Times New Roman"/>
          <w:color w:val="000000"/>
          <w:sz w:val="24"/>
          <w:szCs w:val="28"/>
          <w:highlight w:val="none"/>
        </w:rPr>
        <w:t xml:space="preserve"> </w:t>
      </w:r>
      <w:r>
        <w:rPr>
          <w:rFonts w:ascii="Times New Roman" w:hAnsi="Times New Roman" w:cs="Times New Roman" w:eastAsia="Times New Roman"/>
          <w:b/>
          <w:bCs/>
          <w:color w:val="000000"/>
          <w:sz w:val="24"/>
          <w:szCs w:val="28"/>
          <w:highlight w:val="none"/>
        </w:rPr>
        <w:t xml:space="preserve">УСЛОВИЯ РЕАЛИЗАЦИИ УЧЕ</w:t>
      </w:r>
      <w:r>
        <w:rPr>
          <w:rFonts w:ascii="Times New Roman" w:hAnsi="Times New Roman" w:cs="Times New Roman" w:eastAsia="Times New Roman"/>
          <w:b/>
          <w:bCs/>
          <w:caps/>
          <w:color w:val="000000"/>
          <w:sz w:val="24"/>
          <w:szCs w:val="28"/>
          <w:highlight w:val="none"/>
        </w:rPr>
        <w:t xml:space="preserve">б</w:t>
      </w:r>
      <w:r>
        <w:rPr>
          <w:rFonts w:ascii="Times New Roman" w:hAnsi="Times New Roman" w:cs="Times New Roman" w:eastAsia="Times New Roman"/>
          <w:b/>
          <w:bCs/>
          <w:color w:val="000000"/>
          <w:sz w:val="24"/>
          <w:szCs w:val="28"/>
          <w:highlight w:val="none"/>
        </w:rPr>
        <w:t xml:space="preserve">НОГО  ПРЕДМЕТА</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jc w:val="both"/>
        <w:spacing w:lineRule="auto" w:line="276"/>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highlight w:val="none"/>
        </w:rPr>
      </w:pPr>
      <w:r>
        <w:rPr>
          <w:rFonts w:ascii="Times New Roman" w:hAnsi="Times New Roman" w:cs="Times New Roman" w:eastAsia="Times New Roman"/>
          <w:b/>
          <w:bCs/>
          <w:sz w:val="24"/>
          <w:szCs w:val="28"/>
          <w:highlight w:val="none"/>
        </w:rPr>
        <w:t xml:space="preserve">3.1. Требования к минимальному материально-техническому обеспечению</w:t>
      </w:r>
      <w:r>
        <w:rPr>
          <w:rFonts w:ascii="Times New Roman" w:hAnsi="Times New Roman" w:cs="Times New Roman" w:eastAsia="Times New Roman"/>
          <w:b/>
          <w:bCs/>
          <w:sz w:val="24"/>
          <w:szCs w:val="28"/>
          <w:highlight w:val="none"/>
        </w:rPr>
      </w:r>
      <w:r>
        <w:rPr>
          <w:rFonts w:ascii="Times New Roman" w:hAnsi="Times New Roman" w:cs="Times New Roman" w:eastAsia="Times New Roman"/>
          <w:sz w:val="24"/>
        </w:rPr>
      </w:r>
    </w:p>
    <w:p>
      <w:pPr>
        <w:pStyle w:val="698"/>
        <w:contextualSpacing w:val="false"/>
        <w:ind w:left="0" w:right="0" w:firstLine="709"/>
        <w:jc w:val="both"/>
        <w:spacing w:lineRule="auto" w:line="276" w:after="0" w:before="0"/>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Реализация программы предмета</w:t>
      </w:r>
      <w:r>
        <w:rPr>
          <w:rFonts w:ascii="Times New Roman" w:hAnsi="Times New Roman" w:cs="Times New Roman" w:eastAsia="Times New Roman"/>
          <w:sz w:val="24"/>
          <w:szCs w:val="28"/>
          <w:highlight w:val="none"/>
        </w:rPr>
        <w:t xml:space="preserve"> требует наличия учебного кабинета «Русский язык и литература».</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contextualSpacing w:val="false"/>
        <w:ind w:left="0" w:right="0" w:firstLine="709"/>
        <w:jc w:val="both"/>
        <w:spacing w:lineRule="auto" w:line="276" w:after="0" w:before="0"/>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Оборудование учебного кабинета:</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numPr>
          <w:ilvl w:val="0"/>
          <w:numId w:val="6"/>
        </w:numPr>
        <w:contextualSpacing w:val="false"/>
        <w:ind w:left="0" w:right="0" w:firstLine="709"/>
        <w:jc w:val="both"/>
        <w:spacing w:lineRule="auto" w:line="276" w:after="0" w:before="0"/>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посадочные места по количеству обучающихся;</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numPr>
          <w:ilvl w:val="0"/>
          <w:numId w:val="6"/>
        </w:numPr>
        <w:contextualSpacing w:val="false"/>
        <w:ind w:left="0" w:right="0" w:firstLine="709"/>
        <w:jc w:val="both"/>
        <w:spacing w:lineRule="auto" w:line="276" w:after="0" w:before="0"/>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рабочее место преподавателя;</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numPr>
          <w:ilvl w:val="0"/>
          <w:numId w:val="6"/>
        </w:numPr>
        <w:contextualSpacing w:val="false"/>
        <w:ind w:left="0" w:right="0" w:firstLine="709"/>
        <w:jc w:val="both"/>
        <w:spacing w:lineRule="auto" w:line="276" w:after="0" w:before="0"/>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комплект учебно-наглядных пособий по русскому языку по разделам, комплект учебно-наглядных пособий по русскому языку «Выдающиеся ученые-лингвисты»; портреты писателей и поэтов русской и зарубежной литературы.</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contextualSpacing w:val="false"/>
        <w:ind w:left="0" w:right="0" w:firstLine="709"/>
        <w:jc w:val="both"/>
        <w:spacing w:lineRule="auto" w:line="276" w:after="0" w:before="0"/>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Технические средства обучения:</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numPr>
          <w:ilvl w:val="0"/>
          <w:numId w:val="7"/>
        </w:numPr>
        <w:contextualSpacing w:val="false"/>
        <w:ind w:left="0" w:right="0" w:firstLine="709"/>
        <w:jc w:val="both"/>
        <w:spacing w:lineRule="auto" w:line="276" w:after="0" w:before="0"/>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компьютер с лицензионным программным обеспечением и мультимедиапроектор.</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contextualSpacing w:val="false"/>
        <w:ind w:left="0" w:right="0" w:firstLine="709"/>
        <w:jc w:val="both"/>
        <w:spacing w:lineRule="auto" w:line="276" w:after="0" w:before="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Оборудование и технологическое оснащение рабочих мест:</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numPr>
          <w:ilvl w:val="0"/>
          <w:numId w:val="5"/>
        </w:numPr>
        <w:contextualSpacing w:val="false"/>
        <w:ind w:left="0" w:right="0" w:firstLine="709"/>
        <w:jc w:val="both"/>
        <w:spacing w:lineRule="auto" w:line="276" w:after="0" w:before="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учебные фильмы по предмету</w:t>
      </w:r>
      <w:r>
        <w:rPr>
          <w:rFonts w:ascii="Times New Roman" w:hAnsi="Times New Roman" w:cs="Times New Roman" w:eastAsia="Times New Roman"/>
          <w:sz w:val="24"/>
          <w:szCs w:val="28"/>
          <w:highlight w:val="none"/>
        </w:rPr>
        <w:t xml:space="preserve">;</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numPr>
          <w:ilvl w:val="0"/>
          <w:numId w:val="5"/>
        </w:numPr>
        <w:contextualSpacing w:val="false"/>
        <w:ind w:left="0" w:right="0" w:firstLine="709"/>
        <w:jc w:val="both"/>
        <w:spacing w:lineRule="auto" w:line="276" w:after="0" w:before="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методические указания для самостоятельного изучения тем;</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numPr>
          <w:ilvl w:val="0"/>
          <w:numId w:val="5"/>
        </w:numPr>
        <w:contextualSpacing w:val="false"/>
        <w:ind w:left="0" w:right="0" w:firstLine="709"/>
        <w:jc w:val="both"/>
        <w:spacing w:lineRule="auto" w:line="276" w:after="0" w:before="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методические рекомендации для выполнения практических заданий;</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numPr>
          <w:ilvl w:val="0"/>
          <w:numId w:val="5"/>
        </w:numPr>
        <w:contextualSpacing w:val="false"/>
        <w:ind w:left="0" w:right="0" w:firstLine="709"/>
        <w:jc w:val="both"/>
        <w:spacing w:lineRule="auto" w:line="276" w:after="0" w:before="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методические рекомендации для написания докладов, рефератов, сообщений;</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r>
        <w:rPr>
          <w:rFonts w:ascii="Times New Roman" w:hAnsi="Times New Roman" w:cs="Times New Roman" w:eastAsia="Times New Roman"/>
          <w:sz w:val="24"/>
          <w:szCs w:val="28"/>
          <w:highlight w:val="none"/>
        </w:rPr>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contextualSpacing w:val="false"/>
        <w:ind w:left="709" w:right="0" w:firstLine="0"/>
        <w:jc w:val="both"/>
        <w:spacing w:lineRule="auto" w:line="276" w:after="0" w:before="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8"/>
          <w:highlight w:val="none"/>
        </w:rPr>
        <w:suppressLineNumbers w:val="0"/>
      </w:pPr>
      <w:r>
        <w:rPr>
          <w:rFonts w:ascii="Times New Roman" w:hAnsi="Times New Roman" w:cs="Times New Roman" w:eastAsia="Times New Roman"/>
          <w:sz w:val="24"/>
          <w:szCs w:val="28"/>
          <w:highlight w:val="none"/>
        </w:rPr>
      </w:r>
      <w:r>
        <w:rPr>
          <w:rFonts w:ascii="Times New Roman" w:hAnsi="Times New Roman" w:cs="Times New Roman" w:eastAsia="Times New Roman"/>
          <w:sz w:val="24"/>
          <w:szCs w:val="28"/>
          <w:highlight w:val="none"/>
        </w:rPr>
      </w:r>
    </w:p>
    <w:p>
      <w:pPr>
        <w:pStyle w:val="698"/>
        <w:ind w:left="0" w:right="0" w:firstLine="709"/>
        <w:jc w:val="both"/>
        <w:keepNext/>
        <w:spacing w:lineRule="auto" w:line="276"/>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highlight w:val="none"/>
        </w:rPr>
        <w:outlineLvl w:val="0"/>
      </w:pPr>
      <w:r>
        <w:rPr>
          <w:rFonts w:ascii="Times New Roman" w:hAnsi="Times New Roman" w:cs="Times New Roman" w:eastAsia="Times New Roman"/>
          <w:b/>
          <w:bCs/>
          <w:sz w:val="24"/>
          <w:szCs w:val="28"/>
          <w:highlight w:val="none"/>
        </w:rPr>
        <w:t xml:space="preserve">3.2. Информационное обеспечение обучения</w:t>
      </w:r>
      <w:r>
        <w:rPr>
          <w:rFonts w:ascii="Times New Roman" w:hAnsi="Times New Roman" w:cs="Times New Roman" w:eastAsia="Times New Roman"/>
          <w:b/>
          <w:bCs/>
          <w:sz w:val="24"/>
          <w:szCs w:val="28"/>
          <w:highlight w:val="none"/>
        </w:rPr>
      </w:r>
      <w:r>
        <w:rPr>
          <w:rFonts w:ascii="Times New Roman" w:hAnsi="Times New Roman" w:cs="Times New Roman" w:eastAsia="Times New Roman"/>
          <w:sz w:val="24"/>
        </w:rPr>
      </w:r>
    </w:p>
    <w:p>
      <w:pPr>
        <w:pStyle w:val="698"/>
        <w:ind w:left="0" w:right="0" w:firstLine="709"/>
        <w:jc w:val="both"/>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Перечень рекомендуемых учебных изданий, Интернет-ресурсов, дополнительной литературы:</w:t>
      </w:r>
      <w:r>
        <w:rPr>
          <w:rFonts w:ascii="Times New Roman" w:hAnsi="Times New Roman" w:cs="Times New Roman" w:eastAsia="Times New Roman"/>
          <w:b/>
          <w:bCs/>
          <w:sz w:val="24"/>
          <w:szCs w:val="28"/>
          <w:highlight w:val="none"/>
        </w:rPr>
        <w:t xml:space="preserve"> </w:t>
      </w:r>
      <w:r>
        <w:rPr>
          <w:rFonts w:ascii="Times New Roman" w:hAnsi="Times New Roman" w:cs="Times New Roman" w:eastAsia="Times New Roman"/>
          <w:b/>
          <w:bCs/>
          <w:sz w:val="24"/>
          <w:szCs w:val="28"/>
          <w:highlight w:val="none"/>
        </w:rPr>
      </w:r>
      <w:r>
        <w:rPr>
          <w:rFonts w:ascii="Times New Roman" w:hAnsi="Times New Roman" w:cs="Times New Roman" w:eastAsia="Times New Roman"/>
          <w:sz w:val="24"/>
        </w:rPr>
      </w:r>
    </w:p>
    <w:p>
      <w:pPr>
        <w:pStyle w:val="698"/>
        <w:ind w:left="0" w:right="0" w:firstLine="709"/>
        <w:jc w:val="both"/>
        <w:spacing w:lineRule="auto" w:line="276" w:after="0"/>
        <w:rPr>
          <w:rFonts w:ascii="Times New Roman" w:hAnsi="Times New Roman" w:cs="Times New Roman" w:eastAsia="Times New Roman"/>
          <w:highlight w:val="none"/>
        </w:rPr>
      </w:pPr>
      <w:r>
        <w:rPr>
          <w:rFonts w:ascii="Times New Roman" w:hAnsi="Times New Roman" w:cs="Times New Roman" w:eastAsia="Times New Roman"/>
          <w:b/>
          <w:sz w:val="24"/>
          <w:szCs w:val="28"/>
          <w:highlight w:val="none"/>
        </w:rPr>
        <w:t xml:space="preserve">3.2.1. Основные печатные издания</w:t>
      </w:r>
      <w:r>
        <w:rPr>
          <w:rFonts w:ascii="Times New Roman" w:hAnsi="Times New Roman" w:cs="Times New Roman" w:eastAsia="Times New Roman"/>
          <w:b/>
          <w:sz w:val="24"/>
          <w:szCs w:val="28"/>
          <w:highlight w:val="none"/>
        </w:rPr>
        <w:t xml:space="preserve"> д</w:t>
      </w:r>
      <w:r>
        <w:rPr>
          <w:rFonts w:ascii="Times New Roman" w:hAnsi="Times New Roman" w:cs="Times New Roman" w:eastAsia="Times New Roman"/>
          <w:b/>
          <w:bCs/>
          <w:iCs/>
          <w:sz w:val="24"/>
          <w:szCs w:val="28"/>
          <w:highlight w:val="none"/>
        </w:rPr>
        <w:t xml:space="preserve">ля обучающихся </w:t>
      </w:r>
      <w:r>
        <w:rPr>
          <w:rFonts w:ascii="Times New Roman" w:hAnsi="Times New Roman" w:cs="Times New Roman" w:eastAsia="Times New Roman"/>
          <w:b/>
          <w:bCs/>
          <w:iCs/>
          <w:sz w:val="24"/>
          <w:szCs w:val="28"/>
          <w:highlight w:val="none"/>
        </w:rPr>
        <w:t xml:space="preserve">излагается в следующей редакции</w:t>
      </w:r>
      <w:r>
        <w:rPr>
          <w:rFonts w:ascii="Times New Roman" w:hAnsi="Times New Roman" w:cs="Times New Roman" w:eastAsia="Times New Roman"/>
          <w:b/>
          <w:bCs/>
          <w:iCs/>
          <w:sz w:val="24"/>
          <w:szCs w:val="28"/>
          <w:highlight w:val="none"/>
        </w:rPr>
        <w:t xml:space="preserve">:</w:t>
      </w:r>
      <w:r>
        <w:rPr>
          <w:rFonts w:ascii="Times New Roman" w:hAnsi="Times New Roman" w:cs="Times New Roman" w:eastAsia="Times New Roman"/>
          <w:b/>
          <w:sz w:val="24"/>
          <w:szCs w:val="28"/>
          <w:highlight w:val="none"/>
        </w:rPr>
      </w:r>
      <w:r>
        <w:rPr>
          <w:rFonts w:ascii="Times New Roman" w:hAnsi="Times New Roman" w:cs="Times New Roman" w:eastAsia="Times New Roman"/>
          <w:sz w:val="24"/>
        </w:rPr>
      </w:r>
      <w:r>
        <w:rPr>
          <w:rFonts w:ascii="Times New Roman" w:hAnsi="Times New Roman" w:cs="Times New Roman" w:eastAsia="Times New Roman"/>
          <w:sz w:val="24"/>
          <w:szCs w:val="20"/>
          <w:highlight w:val="none"/>
        </w:rPr>
      </w:r>
      <w:r>
        <w:rPr>
          <w:rFonts w:ascii="Times New Roman" w:hAnsi="Times New Roman" w:cs="Times New Roman" w:eastAsia="Times New Roman"/>
          <w:sz w:val="24"/>
          <w:szCs w:val="20"/>
          <w:highlight w:val="none"/>
        </w:rPr>
      </w:r>
      <w:r>
        <w:rPr>
          <w:rFonts w:ascii="Times New Roman" w:hAnsi="Times New Roman" w:cs="Times New Roman" w:eastAsia="Times New Roman"/>
          <w:sz w:val="24"/>
        </w:rPr>
      </w:r>
    </w:p>
    <w:p>
      <w:pPr>
        <w:pStyle w:val="698"/>
        <w:contextualSpacing w:val="false"/>
        <w:ind w:left="0" w:right="260" w:firstLine="709"/>
        <w:jc w:val="both"/>
        <w:spacing w:lineRule="auto" w:line="276" w:after="0" w:before="0"/>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1. Антонова Е.С., Воителева Т.М. Русский язык: учебник для студентов профессиональных образовательных организаций, осваивающих профессии и специальности СПО. – М.: 2017.</w:t>
      </w:r>
      <w:r>
        <w:rPr>
          <w:rFonts w:ascii="Times New Roman" w:hAnsi="Times New Roman" w:cs="Times New Roman" w:eastAsia="Times New Roman"/>
          <w:sz w:val="24"/>
          <w:szCs w:val="20"/>
          <w:highlight w:val="none"/>
        </w:rPr>
      </w:r>
      <w:r>
        <w:rPr>
          <w:rFonts w:ascii="Times New Roman" w:hAnsi="Times New Roman" w:cs="Times New Roman" w:eastAsia="Times New Roman"/>
          <w:sz w:val="24"/>
        </w:rPr>
      </w:r>
    </w:p>
    <w:p>
      <w:pPr>
        <w:pStyle w:val="698"/>
        <w:contextualSpacing w:val="false"/>
        <w:ind w:left="0" w:right="260" w:firstLine="709"/>
        <w:jc w:val="both"/>
        <w:spacing w:lineRule="auto" w:line="276" w:after="0" w:before="0"/>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2. Антонова Е.С., Воителева Т.М. Русский язык: пособие для подготовки к</w:t>
      </w:r>
      <w:r>
        <w:rPr>
          <w:rFonts w:ascii="Times New Roman" w:hAnsi="Times New Roman" w:cs="Times New Roman" w:eastAsia="Times New Roman"/>
          <w:sz w:val="24"/>
          <w:szCs w:val="20"/>
          <w:highlight w:val="none"/>
        </w:rPr>
        <w:t xml:space="preserve"> </w:t>
      </w:r>
      <w:r>
        <w:rPr>
          <w:rFonts w:ascii="Times New Roman" w:hAnsi="Times New Roman" w:cs="Times New Roman" w:eastAsia="Times New Roman"/>
          <w:sz w:val="24"/>
          <w:szCs w:val="28"/>
          <w:highlight w:val="none"/>
        </w:rPr>
        <w:t xml:space="preserve">ЕГЭ:</w:t>
        <w:tab/>
        <w:t xml:space="preserve">учеб.</w:t>
        <w:tab/>
        <w:t xml:space="preserve">пособие</w:t>
        <w:tab/>
        <w:t xml:space="preserve">для</w:t>
        <w:tab/>
        <w:t xml:space="preserve">студентов</w:t>
        <w:tab/>
        <w:t xml:space="preserve">профессиональных</w:t>
      </w:r>
      <w:r>
        <w:rPr>
          <w:rFonts w:ascii="Times New Roman" w:hAnsi="Times New Roman" w:cs="Times New Roman" w:eastAsia="Times New Roman"/>
          <w:sz w:val="24"/>
          <w:szCs w:val="20"/>
          <w:highlight w:val="none"/>
        </w:rPr>
        <w:tab/>
      </w:r>
      <w:r>
        <w:rPr>
          <w:rFonts w:ascii="Times New Roman" w:hAnsi="Times New Roman" w:cs="Times New Roman" w:eastAsia="Times New Roman"/>
          <w:sz w:val="24"/>
          <w:szCs w:val="27"/>
          <w:highlight w:val="none"/>
        </w:rPr>
        <w:t xml:space="preserve">образовательных</w:t>
      </w:r>
      <w:r>
        <w:rPr>
          <w:rFonts w:ascii="Times New Roman" w:hAnsi="Times New Roman" w:cs="Times New Roman" w:eastAsia="Times New Roman"/>
          <w:sz w:val="24"/>
          <w:szCs w:val="20"/>
          <w:highlight w:val="none"/>
        </w:rPr>
        <w:t xml:space="preserve"> </w:t>
      </w:r>
      <w:r>
        <w:rPr>
          <w:rFonts w:ascii="Times New Roman" w:hAnsi="Times New Roman" w:cs="Times New Roman" w:eastAsia="Times New Roman"/>
          <w:sz w:val="24"/>
          <w:szCs w:val="28"/>
          <w:highlight w:val="none"/>
        </w:rPr>
        <w:t xml:space="preserve">организаций, осваивающих профессии и специальности СПО.  – М.: 2017.</w:t>
      </w:r>
      <w:r>
        <w:rPr>
          <w:rFonts w:ascii="Times New Roman" w:hAnsi="Times New Roman" w:cs="Times New Roman" w:eastAsia="Times New Roman"/>
          <w:sz w:val="24"/>
          <w:szCs w:val="20"/>
          <w:highlight w:val="none"/>
        </w:rPr>
      </w:r>
      <w:r>
        <w:rPr>
          <w:rFonts w:ascii="Times New Roman" w:hAnsi="Times New Roman" w:cs="Times New Roman" w:eastAsia="Times New Roman"/>
          <w:sz w:val="24"/>
        </w:rPr>
      </w:r>
      <w:r>
        <w:rPr>
          <w:rFonts w:ascii="Times New Roman" w:hAnsi="Times New Roman" w:cs="Times New Roman" w:eastAsia="Times New Roman"/>
          <w:sz w:val="24"/>
          <w:szCs w:val="20"/>
          <w:highlight w:val="none"/>
        </w:rPr>
      </w:r>
      <w:r>
        <w:rPr>
          <w:rFonts w:ascii="Times New Roman" w:hAnsi="Times New Roman" w:cs="Times New Roman" w:eastAsia="Times New Roman"/>
          <w:sz w:val="24"/>
          <w:szCs w:val="20"/>
          <w:highlight w:val="none"/>
        </w:rPr>
      </w:r>
      <w:r>
        <w:rPr>
          <w:rFonts w:ascii="Times New Roman" w:hAnsi="Times New Roman" w:cs="Times New Roman" w:eastAsia="Times New Roman"/>
          <w:sz w:val="24"/>
        </w:rPr>
      </w:r>
    </w:p>
    <w:p>
      <w:pPr>
        <w:pStyle w:val="698"/>
        <w:contextualSpacing w:val="false"/>
        <w:ind w:left="0" w:right="260" w:firstLine="709"/>
        <w:jc w:val="both"/>
        <w:spacing w:lineRule="auto" w:line="276" w:after="0" w:before="0"/>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3. Антонова Е.С., Воителева Т.М. Русский язык: электронный учебно-методический комплекс для студентов профессиональных образовательных организаций, осваивающих профессии и специальности СПО. – М.: 2017.</w:t>
      </w:r>
      <w:r>
        <w:rPr>
          <w:rFonts w:ascii="Times New Roman" w:hAnsi="Times New Roman" w:cs="Times New Roman" w:eastAsia="Times New Roman"/>
          <w:sz w:val="24"/>
          <w:szCs w:val="20"/>
          <w:highlight w:val="none"/>
        </w:rPr>
      </w:r>
      <w:r>
        <w:rPr>
          <w:rFonts w:ascii="Times New Roman" w:hAnsi="Times New Roman" w:cs="Times New Roman" w:eastAsia="Times New Roman"/>
          <w:sz w:val="24"/>
        </w:rPr>
      </w:r>
    </w:p>
    <w:p>
      <w:pPr>
        <w:pStyle w:val="698"/>
        <w:contextualSpacing w:val="false"/>
        <w:ind w:left="0" w:right="260" w:firstLine="709"/>
        <w:jc w:val="both"/>
        <w:spacing w:lineRule="auto" w:line="276" w:after="0" w:before="0"/>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4. Воителева Т.М. Русский язык: сборник упражнений: учеб. пособие для студентов профессиональных образовательных организаций, осваивающих профессии и специальности </w:t>
      </w:r>
      <w:r>
        <w:rPr>
          <w:rFonts w:ascii="Times New Roman" w:hAnsi="Times New Roman" w:cs="Times New Roman" w:eastAsia="Times New Roman"/>
          <w:sz w:val="24"/>
          <w:szCs w:val="28"/>
          <w:highlight w:val="none"/>
        </w:rPr>
        <w:t xml:space="preserve">СПО – М.: 20</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ind w:left="120" w:right="260"/>
        <w:jc w:val="both"/>
        <w:spacing w:lineRule="auto" w:line="276"/>
        <w:rPr>
          <w:rFonts w:ascii="Times New Roman" w:hAnsi="Times New Roman" w:cs="Times New Roman" w:eastAsia="Times New Roman"/>
          <w:highlight w:val="none"/>
        </w:rPr>
      </w:pPr>
      <w:r>
        <w:rPr>
          <w:rFonts w:ascii="Times New Roman" w:hAnsi="Times New Roman" w:cs="Times New Roman" w:eastAsia="Times New Roman"/>
          <w:b/>
          <w:sz w:val="24"/>
          <w:szCs w:val="28"/>
          <w:highlight w:val="none"/>
        </w:rPr>
        <w:t xml:space="preserve">3.2.2. Основные электронные издания </w:t>
      </w:r>
      <w:r>
        <w:rPr>
          <w:rFonts w:ascii="Times New Roman" w:hAnsi="Times New Roman" w:cs="Times New Roman" w:eastAsia="Times New Roman"/>
          <w:sz w:val="24"/>
          <w:szCs w:val="28"/>
          <w:highlight w:val="none"/>
        </w:rPr>
        <w:t xml:space="preserve"> </w:t>
      </w:r>
      <w:r>
        <w:rPr>
          <w:rFonts w:ascii="Times New Roman" w:hAnsi="Times New Roman" w:cs="Times New Roman" w:eastAsia="Times New Roman"/>
          <w:b/>
          <w:bCs/>
          <w:iCs/>
          <w:sz w:val="24"/>
          <w:szCs w:val="28"/>
          <w:highlight w:val="none"/>
        </w:rPr>
        <w:t xml:space="preserve">д</w:t>
      </w:r>
      <w:r>
        <w:rPr>
          <w:rFonts w:ascii="Times New Roman" w:hAnsi="Times New Roman" w:cs="Times New Roman" w:eastAsia="Times New Roman"/>
          <w:b/>
          <w:bCs/>
          <w:iCs/>
          <w:sz w:val="24"/>
          <w:szCs w:val="28"/>
          <w:highlight w:val="none"/>
        </w:rPr>
        <w:t xml:space="preserve">ля преподавателей </w:t>
      </w:r>
      <w:r>
        <w:rPr>
          <w:rFonts w:ascii="Times New Roman" w:hAnsi="Times New Roman" w:cs="Times New Roman" w:eastAsia="Times New Roman"/>
          <w:b/>
          <w:bCs/>
          <w:iCs/>
          <w:sz w:val="24"/>
          <w:szCs w:val="28"/>
          <w:highlight w:val="none"/>
        </w:rPr>
        <w:t xml:space="preserve">излагается в следующей редакции</w:t>
      </w:r>
      <w:r>
        <w:rPr>
          <w:rFonts w:ascii="Times New Roman" w:hAnsi="Times New Roman" w:cs="Times New Roman" w:eastAsia="Times New Roman"/>
          <w:b/>
          <w:bCs/>
          <w:iCs/>
          <w:sz w:val="24"/>
          <w:szCs w:val="28"/>
          <w:highlight w:val="none"/>
        </w:rPr>
        <w:t xml:space="preserve">:</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contextualSpacing w:val="false"/>
        <w:ind w:left="0" w:right="0" w:firstLine="709"/>
        <w:jc w:val="both"/>
        <w:spacing w:lineRule="auto" w:line="276" w:after="0" w:before="0"/>
        <w:tabs>
          <w:tab w:val="left" w:pos="1480" w:leader="none"/>
          <w:tab w:val="left" w:pos="3320" w:leader="none"/>
          <w:tab w:val="left" w:pos="3780" w:leader="none"/>
          <w:tab w:val="left" w:pos="5500" w:leader="none"/>
          <w:tab w:val="left" w:pos="7240" w:leader="none"/>
          <w:tab w:val="left" w:pos="8360" w:leader="none"/>
          <w:tab w:val="left" w:pos="9340" w:leader="none"/>
        </w:tabs>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1. Об образовании</w:t>
      </w:r>
      <w:r>
        <w:rPr>
          <w:rFonts w:ascii="Times New Roman" w:hAnsi="Times New Roman" w:cs="Times New Roman" w:eastAsia="Times New Roman"/>
          <w:sz w:val="24"/>
          <w:szCs w:val="28"/>
          <w:highlight w:val="none"/>
        </w:rPr>
        <w:t xml:space="preserve"> в Российской Федерации:</w:t>
      </w:r>
      <w:r>
        <w:rPr>
          <w:rFonts w:ascii="Times New Roman" w:hAnsi="Times New Roman" w:cs="Times New Roman" w:eastAsia="Times New Roman"/>
          <w:sz w:val="24"/>
          <w:szCs w:val="28"/>
          <w:highlight w:val="none"/>
        </w:rPr>
        <w:t xml:space="preserve"> федер.</w:t>
      </w:r>
      <w:r>
        <w:rPr>
          <w:rFonts w:ascii="Times New Roman" w:hAnsi="Times New Roman" w:cs="Times New Roman" w:eastAsia="Times New Roman"/>
          <w:sz w:val="24"/>
          <w:szCs w:val="20"/>
          <w:highlight w:val="none"/>
        </w:rPr>
        <w:t xml:space="preserve"> </w:t>
      </w:r>
      <w:r>
        <w:rPr>
          <w:rFonts w:ascii="Times New Roman" w:hAnsi="Times New Roman" w:cs="Times New Roman" w:eastAsia="Times New Roman"/>
          <w:sz w:val="24"/>
          <w:szCs w:val="28"/>
          <w:highlight w:val="none"/>
        </w:rPr>
        <w:t xml:space="preserve">закон</w:t>
      </w:r>
      <w:r>
        <w:rPr>
          <w:rFonts w:ascii="Times New Roman" w:hAnsi="Times New Roman" w:cs="Times New Roman" w:eastAsia="Times New Roman"/>
          <w:sz w:val="24"/>
          <w:szCs w:val="27"/>
          <w:highlight w:val="none"/>
        </w:rPr>
        <w:t xml:space="preserve"> от</w:t>
      </w:r>
      <w:r>
        <w:rPr>
          <w:rFonts w:ascii="Times New Roman" w:hAnsi="Times New Roman" w:cs="Times New Roman" w:eastAsia="Times New Roman"/>
          <w:sz w:val="24"/>
          <w:szCs w:val="20"/>
          <w:highlight w:val="none"/>
        </w:rPr>
        <w:t xml:space="preserve"> </w:t>
      </w:r>
      <w:r>
        <w:rPr>
          <w:rFonts w:ascii="Times New Roman" w:hAnsi="Times New Roman" w:cs="Times New Roman" w:eastAsia="Times New Roman"/>
          <w:sz w:val="24"/>
          <w:szCs w:val="28"/>
          <w:highlight w:val="none"/>
        </w:rPr>
        <w:t xml:space="preserve">29.12. 2012 № 273-ФЗ (в ред. Федеральных законов от 07.05.2013 № 99-ФЗ, от</w:t>
      </w:r>
      <w:r>
        <w:rPr>
          <w:rFonts w:ascii="Times New Roman" w:hAnsi="Times New Roman" w:cs="Times New Roman" w:eastAsia="Times New Roman"/>
          <w:sz w:val="24"/>
          <w:szCs w:val="20"/>
          <w:highlight w:val="none"/>
        </w:rPr>
        <w:t xml:space="preserve"> </w:t>
      </w:r>
      <w:r>
        <w:rPr>
          <w:rFonts w:ascii="Times New Roman" w:hAnsi="Times New Roman" w:cs="Times New Roman" w:eastAsia="Times New Roman"/>
          <w:sz w:val="24"/>
          <w:szCs w:val="28"/>
          <w:highlight w:val="none"/>
        </w:rPr>
        <w:t xml:space="preserve">07.06.2013 № 120-ФЗ, от 02.07.2013 № 170-ФЗ, от 23.07.2013 № 203-ФЗ, от</w:t>
      </w:r>
      <w:r>
        <w:rPr>
          <w:rFonts w:ascii="Times New Roman" w:hAnsi="Times New Roman" w:cs="Times New Roman" w:eastAsia="Times New Roman"/>
          <w:sz w:val="24"/>
          <w:szCs w:val="20"/>
          <w:highlight w:val="none"/>
        </w:rPr>
        <w:t xml:space="preserve"> </w:t>
      </w:r>
      <w:r>
        <w:rPr>
          <w:rFonts w:ascii="Times New Roman" w:hAnsi="Times New Roman" w:cs="Times New Roman" w:eastAsia="Times New Roman"/>
          <w:sz w:val="24"/>
          <w:szCs w:val="28"/>
          <w:highlight w:val="none"/>
        </w:rPr>
        <w:t xml:space="preserve">25.11.2013 № 317-ФЗ, от 03.02.2014 № 11-ФЗ, от 03.02.2014 №</w:t>
        <w:tab/>
        <w:t xml:space="preserve">15-ФЗ, от</w:t>
      </w:r>
      <w:r>
        <w:rPr>
          <w:rFonts w:ascii="Times New Roman" w:hAnsi="Times New Roman" w:cs="Times New Roman" w:eastAsia="Times New Roman"/>
          <w:sz w:val="24"/>
          <w:szCs w:val="20"/>
          <w:highlight w:val="none"/>
        </w:rPr>
        <w:t xml:space="preserve"> </w:t>
      </w:r>
      <w:r>
        <w:rPr>
          <w:rFonts w:ascii="Times New Roman" w:hAnsi="Times New Roman" w:cs="Times New Roman" w:eastAsia="Times New Roman"/>
          <w:sz w:val="24"/>
          <w:szCs w:val="28"/>
          <w:highlight w:val="none"/>
        </w:rPr>
        <w:t xml:space="preserve">05.05.2014 № 84-ФЗ, от 27.05.2014 № 135-ФЗ, от 04.06.2014 № 148-ФЗ, с изм.,</w:t>
      </w:r>
      <w:r>
        <w:rPr>
          <w:rFonts w:ascii="Times New Roman" w:hAnsi="Times New Roman" w:cs="Times New Roman" w:eastAsia="Times New Roman"/>
          <w:sz w:val="24"/>
          <w:szCs w:val="20"/>
          <w:highlight w:val="none"/>
        </w:rPr>
        <w:t xml:space="preserve"> </w:t>
      </w:r>
      <w:r>
        <w:rPr>
          <w:rFonts w:ascii="Times New Roman" w:hAnsi="Times New Roman" w:cs="Times New Roman" w:eastAsia="Times New Roman"/>
          <w:sz w:val="24"/>
          <w:szCs w:val="28"/>
          <w:highlight w:val="none"/>
        </w:rPr>
        <w:t xml:space="preserve">внесенными Федеральным законом от 04.06.2014 № 145-ФЗ, в ред. от 03.07.2016, с изм. от 19.12.2016 Приказ Министерства обр</w:t>
      </w:r>
      <w:r>
        <w:rPr>
          <w:rFonts w:ascii="Times New Roman" w:hAnsi="Times New Roman" w:cs="Times New Roman" w:eastAsia="Times New Roman"/>
          <w:sz w:val="24"/>
          <w:szCs w:val="28"/>
          <w:highlight w:val="none"/>
        </w:rPr>
        <w:t xml:space="preserve">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w:t>
      </w:r>
      <w:r>
        <w:rPr>
          <w:rFonts w:ascii="Times New Roman" w:hAnsi="Times New Roman" w:cs="Times New Roman" w:eastAsia="Times New Roman"/>
          <w:sz w:val="24"/>
          <w:szCs w:val="20"/>
          <w:highlight w:val="none"/>
        </w:rPr>
      </w:r>
      <w:r>
        <w:rPr>
          <w:rFonts w:ascii="Times New Roman" w:hAnsi="Times New Roman" w:cs="Times New Roman" w:eastAsia="Times New Roman"/>
          <w:sz w:val="24"/>
        </w:rPr>
      </w:r>
    </w:p>
    <w:p>
      <w:pPr>
        <w:pStyle w:val="698"/>
        <w:contextualSpacing w:val="false"/>
        <w:ind w:left="0" w:right="0" w:firstLine="709"/>
        <w:jc w:val="both"/>
        <w:spacing w:lineRule="auto" w:line="276" w:after="0" w:before="0"/>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2.Концепция  преподавания  русского  языка  и  литературы  в  Российской</w:t>
      </w:r>
      <w:r>
        <w:rPr>
          <w:rFonts w:ascii="Times New Roman" w:hAnsi="Times New Roman" w:cs="Times New Roman" w:eastAsia="Times New Roman"/>
          <w:sz w:val="24"/>
          <w:szCs w:val="20"/>
          <w:highlight w:val="none"/>
        </w:rPr>
        <w:t xml:space="preserve"> </w:t>
      </w:r>
      <w:r>
        <w:rPr>
          <w:rFonts w:ascii="Times New Roman" w:hAnsi="Times New Roman" w:cs="Times New Roman" w:eastAsia="Times New Roman"/>
          <w:sz w:val="24"/>
          <w:szCs w:val="28"/>
          <w:highlight w:val="none"/>
        </w:rPr>
        <w:t xml:space="preserve">Федерации, утвержденная распоряжением Правительства Российской Федерации от 9 апреля 2016 г. № 637-р.</w:t>
      </w:r>
      <w:r>
        <w:rPr>
          <w:rFonts w:ascii="Times New Roman" w:hAnsi="Times New Roman" w:cs="Times New Roman" w:eastAsia="Times New Roman"/>
          <w:sz w:val="24"/>
          <w:szCs w:val="20"/>
          <w:highlight w:val="none"/>
        </w:rPr>
      </w:r>
      <w:r>
        <w:rPr>
          <w:rFonts w:ascii="Times New Roman" w:hAnsi="Times New Roman" w:cs="Times New Roman" w:eastAsia="Times New Roman"/>
          <w:sz w:val="24"/>
        </w:rPr>
      </w:r>
    </w:p>
    <w:p>
      <w:pPr>
        <w:pStyle w:val="698"/>
        <w:contextualSpacing w:val="false"/>
        <w:ind w:left="0" w:right="0" w:firstLine="709"/>
        <w:jc w:val="both"/>
        <w:spacing w:lineRule="auto" w:line="276" w:after="0" w:before="0"/>
        <w:rPr>
          <w:rFonts w:ascii="Times New Roman" w:hAnsi="Times New Roman" w:cs="Times New Roman" w:eastAsia="Times New Roman"/>
          <w:highlight w:val="none"/>
        </w:rPr>
        <w:suppressLineNumbers w:val="0"/>
      </w:pPr>
      <w:r>
        <w:rPr>
          <w:rFonts w:ascii="Times New Roman" w:hAnsi="Times New Roman" w:cs="Times New Roman" w:eastAsia="Times New Roman"/>
          <w:sz w:val="24"/>
          <w:szCs w:val="28"/>
          <w:highlight w:val="none"/>
        </w:rPr>
        <w:t xml:space="preserve">3. 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r>
        <w:rPr>
          <w:rFonts w:ascii="Times New Roman" w:hAnsi="Times New Roman" w:cs="Times New Roman" w:eastAsia="Times New Roman"/>
          <w:sz w:val="24"/>
          <w:szCs w:val="20"/>
          <w:highlight w:val="none"/>
        </w:rPr>
      </w:r>
      <w:r>
        <w:rPr>
          <w:rFonts w:ascii="Times New Roman" w:hAnsi="Times New Roman" w:cs="Times New Roman" w:eastAsia="Times New Roman"/>
          <w:sz w:val="24"/>
        </w:rPr>
      </w:r>
    </w:p>
    <w:p>
      <w:pPr>
        <w:pStyle w:val="698"/>
        <w:ind w:firstLine="280"/>
        <w:jc w:val="both"/>
        <w:spacing w:lineRule="auto" w:line="276" w:before="65"/>
        <w:shd w:val="clear" w:fill="FFFFFF" w:color="auto"/>
        <w:rPr>
          <w:rFonts w:ascii="Times New Roman" w:hAnsi="Times New Roman" w:cs="Times New Roman" w:eastAsia="Times New Roman"/>
          <w:highlight w:val="none"/>
        </w:rPr>
      </w:pPr>
      <w:r>
        <w:rPr>
          <w:rFonts w:ascii="Times New Roman" w:hAnsi="Times New Roman" w:cs="Times New Roman" w:eastAsia="Times New Roman"/>
          <w:b/>
          <w:bCs/>
          <w:sz w:val="24"/>
          <w:szCs w:val="28"/>
          <w:highlight w:val="none"/>
        </w:rPr>
        <w:t xml:space="preserve">3.2.3. Дополнительные источники</w:t>
      </w:r>
      <w:r>
        <w:rPr>
          <w:rFonts w:ascii="Times New Roman" w:hAnsi="Times New Roman" w:cs="Times New Roman" w:eastAsia="Times New Roman"/>
          <w:b/>
          <w:bCs/>
          <w:sz w:val="24"/>
          <w:szCs w:val="24"/>
          <w:highlight w:val="none"/>
        </w:rPr>
        <w:t xml:space="preserve"> </w:t>
      </w:r>
      <w:r>
        <w:rPr>
          <w:rFonts w:ascii="Times New Roman" w:hAnsi="Times New Roman" w:cs="Times New Roman" w:eastAsia="Times New Roman"/>
          <w:b/>
          <w:bCs/>
          <w:sz w:val="24"/>
          <w:szCs w:val="28"/>
          <w:highlight w:val="none"/>
          <w:lang w:eastAsia="en-US"/>
        </w:rPr>
        <w:t xml:space="preserve">Интернет - ресурсы (И-Р):</w:t>
      </w:r>
      <w:r>
        <w:rPr>
          <w:rFonts w:ascii="Times New Roman" w:hAnsi="Times New Roman" w:cs="Times New Roman" w:eastAsia="Times New Roman"/>
          <w:sz w:val="24"/>
          <w:szCs w:val="28"/>
          <w:highlight w:val="none"/>
          <w:lang w:eastAsia="en-US"/>
        </w:rPr>
        <w:t xml:space="preserve"> </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contextualSpacing w:val="false"/>
        <w:ind w:left="0" w:right="0" w:firstLine="709"/>
        <w:jc w:val="both"/>
        <w:spacing w:lineRule="auto" w:line="276" w:after="0" w:before="65"/>
        <w:shd w:val="clear" w:fill="FFFFFF" w:color="auto"/>
        <w:rPr>
          <w:rFonts w:ascii="Times New Roman" w:hAnsi="Times New Roman" w:cs="Times New Roman" w:eastAsia="Times New Roman"/>
          <w:highlight w:val="none"/>
        </w:rPr>
        <w:suppressLineNumbers w:val="0"/>
      </w:pPr>
      <w:r>
        <w:rPr>
          <w:rFonts w:ascii="Times New Roman" w:hAnsi="Times New Roman" w:cs="Times New Roman" w:eastAsia="Times New Roman"/>
          <w:sz w:val="24"/>
          <w:highlight w:val="none"/>
        </w:rPr>
        <w:fldChar w:fldCharType="begin"/>
      </w:r>
      <w:r>
        <w:rPr>
          <w:rFonts w:ascii="Times New Roman" w:hAnsi="Times New Roman" w:cs="Times New Roman" w:eastAsia="Times New Roman"/>
          <w:sz w:val="24"/>
          <w:highlight w:val="none"/>
        </w:rPr>
        <w:instrText xml:space="preserve"> HYPERLINK "http://www.gramma.ru" </w:instrText>
      </w:r>
      <w:r>
        <w:rPr>
          <w:rFonts w:ascii="Times New Roman" w:hAnsi="Times New Roman" w:cs="Times New Roman" w:eastAsia="Times New Roman"/>
          <w:sz w:val="24"/>
          <w:highlight w:val="none"/>
        </w:rPr>
        <w:fldChar w:fldCharType="separate"/>
        <w:t xml:space="preserve">1. </w:t>
      </w:r>
      <w:r>
        <w:rPr>
          <w:rFonts w:ascii="Times New Roman" w:hAnsi="Times New Roman" w:cs="Times New Roman" w:eastAsia="Times New Roman"/>
          <w:sz w:val="24"/>
          <w:szCs w:val="28"/>
          <w:highlight w:val="none"/>
          <w:lang w:val="en-US" w:eastAsia="en-US"/>
        </w:rPr>
        <w:t xml:space="preserve">www</w:t>
      </w:r>
      <w:r>
        <w:rPr>
          <w:rFonts w:ascii="Times New Roman" w:hAnsi="Times New Roman" w:cs="Times New Roman" w:eastAsia="Times New Roman"/>
          <w:sz w:val="24"/>
          <w:szCs w:val="28"/>
          <w:highlight w:val="none"/>
          <w:lang w:eastAsia="en-US"/>
        </w:rPr>
        <w:t xml:space="preserve">.</w:t>
      </w:r>
      <w:r>
        <w:rPr>
          <w:rFonts w:ascii="Times New Roman" w:hAnsi="Times New Roman" w:cs="Times New Roman" w:eastAsia="Times New Roman"/>
          <w:sz w:val="24"/>
          <w:szCs w:val="28"/>
          <w:highlight w:val="none"/>
          <w:lang w:val="en-US" w:eastAsia="en-US"/>
        </w:rPr>
        <w:t xml:space="preserve">gramma</w:t>
      </w:r>
      <w:r>
        <w:rPr>
          <w:rFonts w:ascii="Times New Roman" w:hAnsi="Times New Roman" w:cs="Times New Roman" w:eastAsia="Times New Roman"/>
          <w:sz w:val="24"/>
          <w:szCs w:val="28"/>
          <w:highlight w:val="none"/>
          <w:lang w:eastAsia="en-US"/>
        </w:rPr>
        <w:t xml:space="preserve">.</w:t>
      </w:r>
      <w:r>
        <w:rPr>
          <w:rFonts w:ascii="Times New Roman" w:hAnsi="Times New Roman" w:cs="Times New Roman" w:eastAsia="Times New Roman"/>
          <w:sz w:val="24"/>
          <w:szCs w:val="28"/>
          <w:highlight w:val="none"/>
          <w:lang w:val="en-US" w:eastAsia="en-US"/>
        </w:rPr>
        <w:t xml:space="preserve">ru</w:t>
      </w:r>
      <w:r>
        <w:rPr>
          <w:rFonts w:ascii="Times New Roman" w:hAnsi="Times New Roman" w:cs="Times New Roman" w:eastAsia="Times New Roman"/>
          <w:sz w:val="24"/>
          <w:szCs w:val="28"/>
          <w:highlight w:val="none"/>
          <w:lang w:val="en-US" w:eastAsia="en-US"/>
        </w:rPr>
        <w:fldChar w:fldCharType="end"/>
      </w:r>
      <w:r>
        <w:rPr>
          <w:rFonts w:ascii="Times New Roman" w:hAnsi="Times New Roman" w:cs="Times New Roman" w:eastAsia="Times New Roman"/>
          <w:sz w:val="24"/>
          <w:szCs w:val="18"/>
          <w:highlight w:val="none"/>
          <w:lang w:eastAsia="en-US"/>
        </w:rPr>
        <w:t xml:space="preserve"> </w:t>
      </w:r>
      <w:r>
        <w:rPr>
          <w:rFonts w:ascii="Times New Roman" w:hAnsi="Times New Roman" w:cs="Times New Roman" w:eastAsia="Times New Roman"/>
          <w:sz w:val="24"/>
          <w:szCs w:val="28"/>
          <w:highlight w:val="none"/>
          <w:lang w:eastAsia="en-US"/>
        </w:rPr>
        <w:t xml:space="preserve">(сайт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contextualSpacing w:val="false"/>
        <w:ind w:left="0" w:right="0" w:firstLine="709"/>
        <w:jc w:val="both"/>
        <w:spacing w:lineRule="auto" w:line="276" w:after="0"/>
        <w:shd w:val="clear" w:fill="FFFFFF" w:color="auto"/>
        <w:rPr>
          <w:rFonts w:ascii="Times New Roman" w:hAnsi="Times New Roman" w:cs="Times New Roman" w:eastAsia="Times New Roman"/>
          <w:highlight w:val="none"/>
        </w:rPr>
        <w:suppressLineNumbers w:val="0"/>
      </w:pPr>
      <w:r>
        <w:rPr>
          <w:rFonts w:ascii="Times New Roman" w:hAnsi="Times New Roman" w:cs="Times New Roman" w:eastAsia="Times New Roman"/>
          <w:sz w:val="24"/>
          <w:highlight w:val="none"/>
        </w:rPr>
        <w:fldChar w:fldCharType="begin"/>
      </w:r>
      <w:r>
        <w:rPr>
          <w:rFonts w:ascii="Times New Roman" w:hAnsi="Times New Roman" w:cs="Times New Roman" w:eastAsia="Times New Roman"/>
          <w:sz w:val="24"/>
          <w:highlight w:val="none"/>
        </w:rPr>
        <w:instrText xml:space="preserve"> HYPERLINK "http://www.krugosvet.ru" </w:instrText>
      </w:r>
      <w:r>
        <w:rPr>
          <w:rFonts w:ascii="Times New Roman" w:hAnsi="Times New Roman" w:cs="Times New Roman" w:eastAsia="Times New Roman"/>
          <w:sz w:val="24"/>
          <w:highlight w:val="none"/>
        </w:rPr>
        <w:fldChar w:fldCharType="separate"/>
        <w:t xml:space="preserve">2. </w:t>
      </w:r>
      <w:r>
        <w:rPr>
          <w:rFonts w:ascii="Times New Roman" w:hAnsi="Times New Roman" w:cs="Times New Roman" w:eastAsia="Times New Roman"/>
          <w:sz w:val="24"/>
          <w:szCs w:val="28"/>
          <w:highlight w:val="none"/>
          <w:lang w:val="en-US" w:eastAsia="en-US"/>
        </w:rPr>
        <w:t xml:space="preserve">www</w:t>
      </w:r>
      <w:r>
        <w:rPr>
          <w:rFonts w:ascii="Times New Roman" w:hAnsi="Times New Roman" w:cs="Times New Roman" w:eastAsia="Times New Roman"/>
          <w:sz w:val="24"/>
          <w:szCs w:val="28"/>
          <w:highlight w:val="none"/>
          <w:lang w:eastAsia="en-US"/>
        </w:rPr>
        <w:t xml:space="preserve">.</w:t>
      </w:r>
      <w:r>
        <w:rPr>
          <w:rFonts w:ascii="Times New Roman" w:hAnsi="Times New Roman" w:cs="Times New Roman" w:eastAsia="Times New Roman"/>
          <w:sz w:val="24"/>
          <w:szCs w:val="28"/>
          <w:highlight w:val="none"/>
          <w:lang w:val="en-US" w:eastAsia="en-US"/>
        </w:rPr>
        <w:t xml:space="preserve">krugosvet</w:t>
      </w:r>
      <w:r>
        <w:rPr>
          <w:rFonts w:ascii="Times New Roman" w:hAnsi="Times New Roman" w:cs="Times New Roman" w:eastAsia="Times New Roman"/>
          <w:sz w:val="24"/>
          <w:szCs w:val="28"/>
          <w:highlight w:val="none"/>
          <w:lang w:eastAsia="en-US"/>
        </w:rPr>
        <w:t xml:space="preserve">.</w:t>
      </w:r>
      <w:r>
        <w:rPr>
          <w:rFonts w:ascii="Times New Roman" w:hAnsi="Times New Roman" w:cs="Times New Roman" w:eastAsia="Times New Roman"/>
          <w:sz w:val="24"/>
          <w:szCs w:val="28"/>
          <w:highlight w:val="none"/>
          <w:lang w:val="en-US" w:eastAsia="en-US"/>
        </w:rPr>
        <w:t xml:space="preserve">ru</w:t>
      </w:r>
      <w:r>
        <w:rPr>
          <w:rFonts w:ascii="Times New Roman" w:hAnsi="Times New Roman" w:cs="Times New Roman" w:eastAsia="Times New Roman"/>
          <w:sz w:val="24"/>
          <w:szCs w:val="28"/>
          <w:highlight w:val="none"/>
          <w:lang w:val="en-US" w:eastAsia="en-US"/>
        </w:rPr>
        <w:fldChar w:fldCharType="end"/>
      </w:r>
      <w:r>
        <w:rPr>
          <w:rFonts w:ascii="Times New Roman" w:hAnsi="Times New Roman" w:cs="Times New Roman" w:eastAsia="Times New Roman"/>
          <w:sz w:val="24"/>
          <w:szCs w:val="28"/>
          <w:highlight w:val="none"/>
          <w:lang w:eastAsia="en-US"/>
        </w:rPr>
        <w:t xml:space="preserve">(универсальная научно-популярная онлайн-энциклопедия «Энциклопедия Кругосвет»);</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jc w:val="both"/>
        <w:spacing w:lineRule="auto" w:line="276" w:before="355"/>
        <w:tabs>
          <w:tab w:val="left" w:pos="682" w:leader="none"/>
        </w:tabs>
        <w:rPr>
          <w:rFonts w:ascii="Times New Roman" w:hAnsi="Times New Roman" w:cs="Times New Roman" w:eastAsia="Times New Roman"/>
          <w:sz w:val="24"/>
          <w:szCs w:val="28"/>
          <w:highlight w:val="none"/>
        </w:rPr>
      </w:pPr>
      <w:r>
        <w:rPr>
          <w:rFonts w:ascii="Times New Roman" w:hAnsi="Times New Roman" w:cs="Times New Roman" w:eastAsia="Times New Roman"/>
          <w:sz w:val="24"/>
          <w:szCs w:val="28"/>
          <w:highlight w:val="none"/>
        </w:rPr>
      </w:r>
      <w:r>
        <w:rPr>
          <w:rFonts w:ascii="Times New Roman" w:hAnsi="Times New Roman" w:cs="Times New Roman" w:eastAsia="Times New Roman"/>
          <w:sz w:val="24"/>
          <w:szCs w:val="28"/>
          <w:highlight w:val="none"/>
        </w:rPr>
      </w:r>
    </w:p>
    <w:p>
      <w:pPr>
        <w:pStyle w:val="698"/>
        <w:jc w:val="both"/>
        <w:spacing w:lineRule="auto" w:line="276" w:before="355"/>
        <w:tabs>
          <w:tab w:val="left" w:pos="682" w:leader="none"/>
        </w:tabs>
        <w:rPr>
          <w:rFonts w:ascii="Times New Roman" w:hAnsi="Times New Roman" w:cs="Times New Roman" w:eastAsia="Times New Roman"/>
          <w:sz w:val="24"/>
          <w:szCs w:val="28"/>
          <w:highlight w:val="none"/>
        </w:rPr>
      </w:pPr>
      <w:r>
        <w:rPr>
          <w:rFonts w:ascii="Times New Roman" w:hAnsi="Times New Roman" w:cs="Times New Roman" w:eastAsia="Times New Roman"/>
          <w:sz w:val="24"/>
          <w:szCs w:val="28"/>
          <w:highlight w:val="none"/>
        </w:rPr>
      </w:r>
      <w:r>
        <w:rPr>
          <w:rFonts w:ascii="Times New Roman" w:hAnsi="Times New Roman" w:cs="Times New Roman" w:eastAsia="Times New Roman"/>
          <w:sz w:val="24"/>
          <w:szCs w:val="28"/>
          <w:highlight w:val="none"/>
        </w:rPr>
      </w:r>
    </w:p>
    <w:p>
      <w:pPr>
        <w:pStyle w:val="698"/>
        <w:jc w:val="both"/>
        <w:spacing w:lineRule="auto" w:line="276" w:before="355"/>
        <w:tabs>
          <w:tab w:val="left" w:pos="682" w:leader="none"/>
        </w:tabs>
        <w:rPr>
          <w:rFonts w:ascii="Times New Roman" w:hAnsi="Times New Roman" w:cs="Times New Roman" w:eastAsia="Times New Roman"/>
          <w:sz w:val="24"/>
          <w:szCs w:val="28"/>
          <w:highlight w:val="none"/>
        </w:rPr>
      </w:pPr>
      <w:r>
        <w:rPr>
          <w:rFonts w:ascii="Times New Roman" w:hAnsi="Times New Roman" w:cs="Times New Roman" w:eastAsia="Times New Roman"/>
          <w:sz w:val="24"/>
          <w:szCs w:val="28"/>
          <w:highlight w:val="none"/>
        </w:rPr>
      </w:r>
      <w:r>
        <w:rPr>
          <w:rFonts w:ascii="Times New Roman" w:hAnsi="Times New Roman" w:cs="Times New Roman" w:eastAsia="Times New Roman"/>
          <w:sz w:val="24"/>
          <w:szCs w:val="28"/>
          <w:highlight w:val="none"/>
        </w:rPr>
      </w:r>
    </w:p>
    <w:p>
      <w:pPr>
        <w:pStyle w:val="698"/>
        <w:jc w:val="both"/>
        <w:spacing w:lineRule="auto" w:line="276" w:before="355"/>
        <w:tabs>
          <w:tab w:val="left" w:pos="682" w:leader="none"/>
        </w:tabs>
        <w:rPr>
          <w:rFonts w:ascii="Times New Roman" w:hAnsi="Times New Roman" w:cs="Times New Roman" w:eastAsia="Times New Roman"/>
          <w:sz w:val="24"/>
          <w:szCs w:val="28"/>
          <w:highlight w:val="none"/>
        </w:rPr>
      </w:pPr>
      <w:r>
        <w:rPr>
          <w:rFonts w:ascii="Times New Roman" w:hAnsi="Times New Roman" w:cs="Times New Roman" w:eastAsia="Times New Roman"/>
          <w:sz w:val="24"/>
          <w:szCs w:val="28"/>
          <w:highlight w:val="none"/>
        </w:rPr>
      </w:r>
      <w:r>
        <w:rPr>
          <w:rFonts w:ascii="Times New Roman" w:hAnsi="Times New Roman" w:cs="Times New Roman" w:eastAsia="Times New Roman"/>
          <w:sz w:val="24"/>
          <w:szCs w:val="28"/>
          <w:highlight w:val="none"/>
        </w:rPr>
      </w:r>
    </w:p>
    <w:p>
      <w:pPr>
        <w:pStyle w:val="698"/>
        <w:jc w:val="both"/>
        <w:spacing w:lineRule="auto" w:line="276" w:before="355"/>
        <w:tabs>
          <w:tab w:val="left" w:pos="682" w:leader="none"/>
        </w:tabs>
        <w:rPr>
          <w:rFonts w:ascii="Times New Roman" w:hAnsi="Times New Roman" w:cs="Times New Roman" w:eastAsia="Times New Roman"/>
          <w:sz w:val="24"/>
          <w:szCs w:val="28"/>
          <w:highlight w:val="none"/>
        </w:rPr>
      </w:pPr>
      <w:r>
        <w:rPr>
          <w:rFonts w:ascii="Times New Roman" w:hAnsi="Times New Roman" w:cs="Times New Roman" w:eastAsia="Times New Roman"/>
          <w:sz w:val="24"/>
          <w:szCs w:val="28"/>
          <w:highlight w:val="none"/>
        </w:rPr>
      </w:r>
      <w:r>
        <w:rPr>
          <w:rFonts w:ascii="Times New Roman" w:hAnsi="Times New Roman" w:cs="Times New Roman" w:eastAsia="Times New Roman"/>
          <w:sz w:val="24"/>
          <w:szCs w:val="28"/>
          <w:highlight w:val="none"/>
        </w:rPr>
      </w:r>
    </w:p>
    <w:p>
      <w:pPr>
        <w:pStyle w:val="698"/>
        <w:jc w:val="both"/>
        <w:spacing w:lineRule="auto" w:line="276" w:before="355"/>
        <w:tabs>
          <w:tab w:val="left" w:pos="682" w:leader="none"/>
        </w:tabs>
        <w:rPr>
          <w:rFonts w:ascii="Times New Roman" w:hAnsi="Times New Roman" w:cs="Times New Roman" w:eastAsia="Times New Roman"/>
          <w:sz w:val="24"/>
          <w:szCs w:val="28"/>
          <w:highlight w:val="none"/>
        </w:rPr>
      </w:pPr>
      <w:r>
        <w:rPr>
          <w:rFonts w:ascii="Times New Roman" w:hAnsi="Times New Roman" w:cs="Times New Roman" w:eastAsia="Times New Roman"/>
          <w:sz w:val="24"/>
          <w:szCs w:val="28"/>
          <w:highlight w:val="none"/>
        </w:rPr>
      </w:r>
      <w:r>
        <w:rPr>
          <w:rFonts w:ascii="Times New Roman" w:hAnsi="Times New Roman" w:cs="Times New Roman" w:eastAsia="Times New Roman"/>
          <w:sz w:val="24"/>
          <w:szCs w:val="28"/>
          <w:highlight w:val="none"/>
        </w:rPr>
      </w:r>
    </w:p>
    <w:p>
      <w:pPr>
        <w:pStyle w:val="698"/>
        <w:jc w:val="both"/>
        <w:spacing w:lineRule="auto" w:line="276" w:before="355"/>
        <w:tabs>
          <w:tab w:val="left" w:pos="682" w:leader="none"/>
        </w:tabs>
        <w:rPr>
          <w:rFonts w:ascii="Times New Roman" w:hAnsi="Times New Roman" w:cs="Times New Roman" w:eastAsia="Times New Roman"/>
          <w:sz w:val="24"/>
          <w:szCs w:val="28"/>
          <w:highlight w:val="none"/>
        </w:rPr>
      </w:pPr>
      <w:r>
        <w:rPr>
          <w:rFonts w:ascii="Times New Roman" w:hAnsi="Times New Roman" w:cs="Times New Roman" w:eastAsia="Times New Roman"/>
          <w:sz w:val="24"/>
          <w:szCs w:val="28"/>
          <w:highlight w:val="none"/>
        </w:rPr>
      </w:r>
      <w:r>
        <w:rPr>
          <w:rFonts w:ascii="Times New Roman" w:hAnsi="Times New Roman" w:cs="Times New Roman" w:eastAsia="Times New Roman"/>
          <w:sz w:val="24"/>
          <w:szCs w:val="28"/>
          <w:highlight w:val="none"/>
        </w:rPr>
      </w:r>
    </w:p>
    <w:p>
      <w:pPr>
        <w:pStyle w:val="698"/>
        <w:jc w:val="both"/>
        <w:spacing w:lineRule="auto" w:line="276" w:before="355"/>
        <w:tabs>
          <w:tab w:val="left" w:pos="682" w:leader="none"/>
        </w:tabs>
        <w:rPr>
          <w:rFonts w:ascii="Times New Roman" w:hAnsi="Times New Roman" w:cs="Times New Roman" w:eastAsia="Times New Roman"/>
          <w:sz w:val="24"/>
          <w:highlight w:val="none"/>
        </w:rPr>
      </w:pPr>
      <w:r>
        <w:rPr>
          <w:rFonts w:ascii="Times New Roman" w:hAnsi="Times New Roman" w:cs="Times New Roman" w:eastAsia="Times New Roman"/>
          <w:sz w:val="24"/>
          <w:szCs w:val="28"/>
          <w:highlight w:val="none"/>
        </w:rPr>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numPr>
          <w:ilvl w:val="0"/>
          <w:numId w:val="8"/>
        </w:numPr>
        <w:ind w:left="426" w:hanging="426"/>
        <w:jc w:val="center"/>
        <w:keepNext/>
        <w:spacing w:lineRule="auto" w:line="276" w:after="0"/>
        <w:tabs>
          <w:tab w:val="left" w:pos="42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highlight w:val="none"/>
        </w:rPr>
        <w:outlineLvl w:val="0"/>
      </w:pPr>
      <w:r>
        <w:rPr>
          <w:rFonts w:ascii="Times New Roman" w:hAnsi="Times New Roman" w:cs="Times New Roman" w:eastAsia="Times New Roman"/>
          <w:b/>
          <w:caps/>
          <w:sz w:val="24"/>
          <w:szCs w:val="28"/>
          <w:highlight w:val="none"/>
        </w:rPr>
        <w:t xml:space="preserve">Контроль и оценка результатов освоения</w:t>
      </w:r>
      <w:r>
        <w:rPr>
          <w:rFonts w:ascii="Times New Roman" w:hAnsi="Times New Roman" w:cs="Times New Roman" w:eastAsia="Times New Roman"/>
          <w:b/>
          <w:caps/>
          <w:sz w:val="24"/>
          <w:szCs w:val="28"/>
          <w:highlight w:val="none"/>
        </w:rPr>
        <w:t xml:space="preserve"> учебного</w:t>
      </w:r>
      <w:r>
        <w:rPr>
          <w:rFonts w:ascii="Times New Roman" w:hAnsi="Times New Roman" w:cs="Times New Roman" w:eastAsia="Times New Roman"/>
          <w:b/>
          <w:caps/>
          <w:sz w:val="24"/>
          <w:szCs w:val="28"/>
          <w:highlight w:val="none"/>
        </w:rPr>
        <w:t xml:space="preserve"> </w:t>
      </w:r>
      <w:r>
        <w:rPr>
          <w:rFonts w:ascii="Times New Roman" w:hAnsi="Times New Roman" w:cs="Times New Roman" w:eastAsia="Times New Roman"/>
          <w:b/>
          <w:caps/>
          <w:sz w:val="24"/>
          <w:szCs w:val="28"/>
          <w:highlight w:val="none"/>
        </w:rPr>
        <w:t xml:space="preserve"> предмета</w:t>
      </w:r>
      <w:r>
        <w:rPr>
          <w:rFonts w:ascii="Times New Roman" w:hAnsi="Times New Roman" w:cs="Times New Roman" w:eastAsia="Times New Roman"/>
          <w:b/>
          <w:caps/>
          <w:sz w:val="24"/>
          <w:szCs w:val="28"/>
          <w:highlight w:val="none"/>
        </w:rPr>
        <w:t xml:space="preserve"> «русский язык»</w:t>
      </w:r>
      <w:r>
        <w:rPr>
          <w:rFonts w:ascii="Times New Roman" w:hAnsi="Times New Roman" w:cs="Times New Roman" w:eastAsia="Times New Roman"/>
          <w:b/>
          <w:caps/>
          <w:sz w:val="24"/>
          <w:szCs w:val="28"/>
          <w:highlight w:val="none"/>
        </w:rPr>
      </w:r>
      <w:r>
        <w:rPr>
          <w:rFonts w:ascii="Times New Roman" w:hAnsi="Times New Roman" w:cs="Times New Roman" w:eastAsia="Times New Roman"/>
          <w:sz w:val="24"/>
        </w:rPr>
      </w:r>
    </w:p>
    <w:p>
      <w:pPr>
        <w:pStyle w:val="698"/>
        <w:jc w:val="center"/>
        <w:keepNext/>
        <w:spacing w:lineRule="auto" w:line="276" w:after="0"/>
        <w:tabs>
          <w:tab w:val="left" w:pos="42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caps/>
          <w:sz w:val="24"/>
          <w:szCs w:val="28"/>
          <w:highlight w:val="none"/>
        </w:rPr>
        <w:outlineLvl w:val="0"/>
      </w:pPr>
      <w:r>
        <w:rPr>
          <w:rFonts w:ascii="Times New Roman" w:hAnsi="Times New Roman" w:cs="Times New Roman" w:eastAsia="Times New Roman"/>
          <w:b/>
          <w:caps/>
          <w:sz w:val="24"/>
          <w:szCs w:val="28"/>
          <w:highlight w:val="none"/>
        </w:rPr>
      </w:r>
      <w:r>
        <w:rPr>
          <w:rFonts w:ascii="Times New Roman" w:hAnsi="Times New Roman" w:cs="Times New Roman" w:eastAsia="Times New Roman"/>
          <w:b/>
          <w:caps/>
          <w:sz w:val="24"/>
          <w:szCs w:val="28"/>
          <w:highlight w:val="none"/>
        </w:rPr>
      </w:r>
    </w:p>
    <w:p>
      <w:pPr>
        <w:pStyle w:val="698"/>
        <w:ind w:left="0" w:right="0" w:firstLine="709"/>
        <w:jc w:val="both"/>
        <w:keepNext/>
        <w:spacing w:lineRule="auto" w:line="276"/>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highlight w:val="none"/>
        </w:rPr>
        <w:outlineLvl w:val="0"/>
      </w:pPr>
      <w:r>
        <w:rPr>
          <w:rFonts w:ascii="Times New Roman" w:hAnsi="Times New Roman" w:cs="Times New Roman" w:eastAsia="Times New Roman"/>
          <w:b/>
          <w:bCs/>
          <w:sz w:val="24"/>
          <w:szCs w:val="28"/>
          <w:highlight w:val="none"/>
        </w:rPr>
        <w:t xml:space="preserve">Контроль</w:t>
      </w:r>
      <w:r>
        <w:rPr>
          <w:rFonts w:ascii="Times New Roman" w:hAnsi="Times New Roman" w:cs="Times New Roman" w:eastAsia="Times New Roman"/>
          <w:sz w:val="24"/>
          <w:szCs w:val="28"/>
          <w:highlight w:val="none"/>
        </w:rPr>
        <w:t xml:space="preserve"> </w:t>
      </w:r>
      <w:r>
        <w:rPr>
          <w:rFonts w:ascii="Times New Roman" w:hAnsi="Times New Roman" w:cs="Times New Roman" w:eastAsia="Times New Roman"/>
          <w:b/>
          <w:bCs/>
          <w:sz w:val="24"/>
          <w:szCs w:val="28"/>
          <w:highlight w:val="none"/>
        </w:rPr>
        <w:t xml:space="preserve">и оценка</w:t>
      </w:r>
      <w:r>
        <w:rPr>
          <w:rFonts w:ascii="Times New Roman" w:hAnsi="Times New Roman" w:cs="Times New Roman" w:eastAsia="Times New Roman"/>
          <w:sz w:val="24"/>
          <w:szCs w:val="28"/>
          <w:highlight w:val="none"/>
        </w:rPr>
        <w:t xml:space="preserve"> результатов освоения </w:t>
      </w:r>
      <w:r>
        <w:rPr>
          <w:rFonts w:ascii="Times New Roman" w:hAnsi="Times New Roman" w:cs="Times New Roman" w:eastAsia="Times New Roman"/>
          <w:sz w:val="24"/>
          <w:szCs w:val="28"/>
          <w:highlight w:val="none"/>
        </w:rPr>
        <w:t xml:space="preserve">пр</w:t>
      </w:r>
      <w:r>
        <w:rPr>
          <w:rFonts w:ascii="Times New Roman" w:hAnsi="Times New Roman" w:cs="Times New Roman" w:eastAsia="Times New Roman"/>
          <w:sz w:val="24"/>
          <w:szCs w:val="28"/>
          <w:highlight w:val="none"/>
        </w:rPr>
        <w:t xml:space="preserve">едмета</w:t>
      </w:r>
      <w:r>
        <w:rPr>
          <w:rFonts w:ascii="Times New Roman" w:hAnsi="Times New Roman" w:cs="Times New Roman" w:eastAsia="Times New Roman"/>
          <w:sz w:val="24"/>
          <w:szCs w:val="28"/>
          <w:highlight w:val="none"/>
        </w:rPr>
        <w:t xml:space="preserve"> осуществляется преподавателем в процессе проведения практических занятий, тестирования, а также выполнение обучающимися индивидуальных заданий, проектов, исследований.</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bl>
      <w:tblPr>
        <w:tblW w:w="9907" w:type="dxa"/>
        <w:jc w:val="cente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4388"/>
        <w:gridCol w:w="3097"/>
        <w:gridCol w:w="2422"/>
      </w:tblGrid>
      <w:tr>
        <w:trPr/>
        <w:tc>
          <w:tcPr>
            <w:tcW w:w="4388" w:type="dxa"/>
            <w:vAlign w:val="center"/>
            <w:textDirection w:val="lrTb"/>
            <w:noWrap w:val="false"/>
          </w:tcPr>
          <w:p>
            <w:pPr>
              <w:pStyle w:val="698"/>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bCs/>
                <w:sz w:val="24"/>
                <w:szCs w:val="28"/>
                <w:highlight w:val="none"/>
              </w:rPr>
              <w:t xml:space="preserve">Результаты обучения</w:t>
            </w:r>
            <w:r>
              <w:rPr>
                <w:rFonts w:ascii="Times New Roman" w:hAnsi="Times New Roman" w:cs="Times New Roman" w:eastAsia="Times New Roman"/>
                <w:b/>
                <w:bCs/>
                <w:sz w:val="24"/>
                <w:szCs w:val="28"/>
                <w:highlight w:val="none"/>
              </w:rPr>
            </w:r>
            <w:r>
              <w:rPr>
                <w:rFonts w:ascii="Times New Roman" w:hAnsi="Times New Roman" w:cs="Times New Roman" w:eastAsia="Times New Roman"/>
                <w:sz w:val="24"/>
              </w:rPr>
            </w:r>
          </w:p>
          <w:p>
            <w:pPr>
              <w:pStyle w:val="698"/>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bCs/>
                <w:sz w:val="24"/>
                <w:szCs w:val="28"/>
                <w:highlight w:val="none"/>
              </w:rPr>
              <w:t xml:space="preserve">(освоенные умения, усвоенные знания)</w:t>
            </w:r>
            <w:r>
              <w:rPr>
                <w:rFonts w:ascii="Times New Roman" w:hAnsi="Times New Roman" w:cs="Times New Roman" w:eastAsia="Times New Roman"/>
                <w:b/>
                <w:bCs/>
                <w:sz w:val="24"/>
                <w:szCs w:val="28"/>
                <w:highlight w:val="none"/>
              </w:rPr>
            </w:r>
            <w:r>
              <w:rPr>
                <w:rFonts w:ascii="Times New Roman" w:hAnsi="Times New Roman" w:cs="Times New Roman" w:eastAsia="Times New Roman"/>
                <w:sz w:val="24"/>
              </w:rPr>
            </w:r>
          </w:p>
        </w:tc>
        <w:tc>
          <w:tcPr>
            <w:tcW w:w="3097" w:type="dxa"/>
            <w:vAlign w:val="top"/>
            <w:textDirection w:val="lrTb"/>
            <w:noWrap w:val="false"/>
          </w:tcPr>
          <w:p>
            <w:pPr>
              <w:pStyle w:val="698"/>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bCs/>
                <w:sz w:val="24"/>
                <w:szCs w:val="28"/>
                <w:highlight w:val="none"/>
              </w:rPr>
              <w:t xml:space="preserve">Основные показатели результатов подготовки</w:t>
            </w:r>
            <w:r>
              <w:rPr>
                <w:rFonts w:ascii="Times New Roman" w:hAnsi="Times New Roman" w:cs="Times New Roman" w:eastAsia="Times New Roman"/>
                <w:b/>
                <w:bCs/>
                <w:sz w:val="24"/>
                <w:szCs w:val="28"/>
                <w:highlight w:val="none"/>
              </w:rPr>
            </w:r>
            <w:r>
              <w:rPr>
                <w:rFonts w:ascii="Times New Roman" w:hAnsi="Times New Roman" w:cs="Times New Roman" w:eastAsia="Times New Roman"/>
                <w:sz w:val="24"/>
              </w:rPr>
            </w:r>
          </w:p>
        </w:tc>
        <w:tc>
          <w:tcPr>
            <w:tcW w:w="2422" w:type="dxa"/>
            <w:vAlign w:val="center"/>
            <w:textDirection w:val="lrTb"/>
            <w:noWrap w:val="false"/>
          </w:tcPr>
          <w:p>
            <w:pPr>
              <w:pStyle w:val="698"/>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bCs/>
                <w:sz w:val="24"/>
                <w:szCs w:val="28"/>
                <w:highlight w:val="none"/>
              </w:rPr>
              <w:t xml:space="preserve">Формы и методы контроля и оценки результатов обучения </w:t>
            </w:r>
            <w:r>
              <w:rPr>
                <w:rFonts w:ascii="Times New Roman" w:hAnsi="Times New Roman" w:cs="Times New Roman" w:eastAsia="Times New Roman"/>
                <w:b/>
                <w:bCs/>
                <w:sz w:val="24"/>
                <w:szCs w:val="28"/>
                <w:highlight w:val="none"/>
              </w:rPr>
            </w:r>
            <w:r>
              <w:rPr>
                <w:rFonts w:ascii="Times New Roman" w:hAnsi="Times New Roman" w:cs="Times New Roman" w:eastAsia="Times New Roman"/>
                <w:sz w:val="24"/>
              </w:rPr>
            </w:r>
          </w:p>
        </w:tc>
      </w:tr>
      <w:tr>
        <w:trPr/>
        <w:tc>
          <w:tcPr>
            <w:tcW w:w="4388" w:type="dxa"/>
            <w:vAlign w:val="top"/>
            <w:textDirection w:val="lrTb"/>
            <w:noWrap w:val="false"/>
          </w:tcPr>
          <w:p>
            <w:pPr>
              <w:pStyle w:val="698"/>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1</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3097" w:type="dxa"/>
            <w:vAlign w:val="top"/>
            <w:textDirection w:val="lrTb"/>
            <w:noWrap w:val="false"/>
          </w:tcPr>
          <w:p>
            <w:pPr>
              <w:pStyle w:val="698"/>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2</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2422" w:type="dxa"/>
            <w:vAlign w:val="top"/>
            <w:textDirection w:val="lrTb"/>
            <w:noWrap w:val="false"/>
          </w:tcPr>
          <w:p>
            <w:pPr>
              <w:pStyle w:val="698"/>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3</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r>
      <w:tr>
        <w:trPr/>
        <w:tc>
          <w:tcPr>
            <w:tcW w:w="4388"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b/>
                <w:bCs/>
                <w:sz w:val="24"/>
                <w:szCs w:val="28"/>
                <w:highlight w:val="none"/>
              </w:rPr>
              <w:t xml:space="preserve">Умения: </w:t>
            </w:r>
            <w:r>
              <w:rPr>
                <w:rFonts w:ascii="Times New Roman" w:hAnsi="Times New Roman" w:cs="Times New Roman" w:eastAsia="Times New Roman"/>
                <w:b/>
                <w:bCs/>
                <w:sz w:val="24"/>
                <w:szCs w:val="28"/>
                <w:highlight w:val="none"/>
              </w:rPr>
            </w:r>
            <w:r>
              <w:rPr>
                <w:rFonts w:ascii="Times New Roman" w:hAnsi="Times New Roman" w:cs="Times New Roman" w:eastAsia="Times New Roman"/>
                <w:sz w:val="24"/>
              </w:rPr>
            </w:r>
          </w:p>
        </w:tc>
        <w:tc>
          <w:tcPr>
            <w:tcW w:w="3097"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b/>
                <w:bCs/>
                <w:sz w:val="24"/>
                <w:szCs w:val="28"/>
                <w:highlight w:val="none"/>
              </w:rPr>
            </w:r>
            <w:r>
              <w:rPr>
                <w:rFonts w:ascii="Times New Roman" w:hAnsi="Times New Roman" w:cs="Times New Roman" w:eastAsia="Times New Roman"/>
                <w:b/>
                <w:bCs/>
                <w:sz w:val="24"/>
                <w:szCs w:val="28"/>
                <w:highlight w:val="none"/>
              </w:rPr>
            </w:r>
            <w:r>
              <w:rPr>
                <w:rFonts w:ascii="Times New Roman" w:hAnsi="Times New Roman" w:cs="Times New Roman" w:eastAsia="Times New Roman"/>
                <w:sz w:val="24"/>
              </w:rPr>
            </w:r>
          </w:p>
        </w:tc>
        <w:tc>
          <w:tcPr>
            <w:tcW w:w="2422"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b/>
                <w:bCs/>
                <w:sz w:val="24"/>
                <w:szCs w:val="28"/>
                <w:highlight w:val="none"/>
              </w:rPr>
            </w:r>
            <w:r>
              <w:rPr>
                <w:rFonts w:ascii="Times New Roman" w:hAnsi="Times New Roman" w:cs="Times New Roman" w:eastAsia="Times New Roman"/>
                <w:b/>
                <w:bCs/>
                <w:sz w:val="24"/>
                <w:szCs w:val="28"/>
                <w:highlight w:val="none"/>
              </w:rPr>
            </w:r>
            <w:r>
              <w:rPr>
                <w:rFonts w:ascii="Times New Roman" w:hAnsi="Times New Roman" w:cs="Times New Roman" w:eastAsia="Times New Roman"/>
                <w:sz w:val="24"/>
              </w:rPr>
            </w:r>
          </w:p>
        </w:tc>
      </w:tr>
      <w:tr>
        <w:trPr>
          <w:trHeight w:val="1292"/>
        </w:trPr>
        <w:tc>
          <w:tcPr>
            <w:tcW w:w="4388" w:type="dxa"/>
            <w:vAlign w:val="top"/>
            <w:textDirection w:val="lrTb"/>
            <w:noWrap w:val="false"/>
          </w:tcPr>
          <w:p>
            <w:pPr>
              <w:pStyle w:val="698"/>
              <w:ind w:left="360"/>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Анализировать текст с точки зрения взаимосвязи в нем единиц языка друг  с другом;</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3097"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Выполнение анализа текста с точки зрения взаимосвязи в нем единиц языка друг с другом;</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2422"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наблюдение и оценка выполнения работы на практическом занятии</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r>
      <w:tr>
        <w:trPr/>
        <w:tc>
          <w:tcPr>
            <w:tcW w:w="4388" w:type="dxa"/>
            <w:vAlign w:val="top"/>
            <w:textDirection w:val="lrTb"/>
            <w:noWrap w:val="false"/>
          </w:tcPr>
          <w:p>
            <w:pPr>
              <w:pStyle w:val="698"/>
              <w:ind w:left="360"/>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Определять в текстах приемы, основанные  на использовании особенности звуков;</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3097"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Выполнение определения в текстах приемов;</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2422"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наблюдение и оценка выполнения работы на практическом занятии</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r>
      <w:tr>
        <w:trPr>
          <w:trHeight w:val="255"/>
        </w:trPr>
        <w:tc>
          <w:tcPr>
            <w:tcW w:w="4388" w:type="dxa"/>
            <w:vAlign w:val="top"/>
            <w:textDirection w:val="lrTb"/>
            <w:noWrap w:val="false"/>
          </w:tcPr>
          <w:p>
            <w:pPr>
              <w:pStyle w:val="698"/>
              <w:ind w:left="360"/>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Определять лексическое и грамматическое значение слов;</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3097"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Обоснование лексического значения слов;</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2422"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наблюдение и оценка выполнения работы на практическом занятии</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r>
      <w:tr>
        <w:trPr>
          <w:trHeight w:val="255"/>
        </w:trPr>
        <w:tc>
          <w:tcPr>
            <w:tcW w:w="4388" w:type="dxa"/>
            <w:vAlign w:val="top"/>
            <w:textDirection w:val="lrTb"/>
            <w:noWrap w:val="false"/>
          </w:tcPr>
          <w:p>
            <w:pPr>
              <w:pStyle w:val="698"/>
              <w:ind w:left="360"/>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Записывать тексты под диктовку и находить смысловые отрезки, требующие выделения знаков препинания.</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3097"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Изложение текстового материала под диктовку, нахождение смысловых отрезков. требующих выделения знаков препинания;</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2422"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наблюдение и оценка выполнения работы на практическом занятии</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r>
      <w:tr>
        <w:trPr>
          <w:trHeight w:val="170"/>
        </w:trPr>
        <w:tc>
          <w:tcPr>
            <w:tcW w:w="4388"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b/>
                <w:bCs/>
                <w:sz w:val="24"/>
                <w:szCs w:val="28"/>
                <w:highlight w:val="none"/>
              </w:rPr>
              <w:t xml:space="preserve">Знания:</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3097"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2422"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r>
      <w:tr>
        <w:trPr/>
        <w:tc>
          <w:tcPr>
            <w:tcW w:w="4388" w:type="dxa"/>
            <w:vAlign w:val="top"/>
            <w:textDirection w:val="lrTb"/>
            <w:noWrap w:val="false"/>
          </w:tcPr>
          <w:p>
            <w:pPr>
              <w:pStyle w:val="698"/>
              <w:ind w:left="567"/>
              <w:jc w:val="both"/>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Устную и письменную формы, их сферы применения;</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3097"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Обоснование устной и письменной формы и сферы их применения;</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2422"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устный опрос, письменная проверка</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r>
      <w:tr>
        <w:trPr/>
        <w:tc>
          <w:tcPr>
            <w:tcW w:w="4388" w:type="dxa"/>
            <w:vAlign w:val="top"/>
            <w:textDirection w:val="lrTb"/>
            <w:noWrap w:val="false"/>
          </w:tcPr>
          <w:p>
            <w:pPr>
              <w:pStyle w:val="698"/>
              <w:ind w:left="567"/>
              <w:jc w:val="both"/>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Членение письменного текста с помощью знаков препинания;</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3097"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Выполнение членения письменного текста;</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2422"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устный опрос, письменная проверка</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r>
      <w:tr>
        <w:trPr/>
        <w:tc>
          <w:tcPr>
            <w:tcW w:w="4388" w:type="dxa"/>
            <w:vAlign w:val="top"/>
            <w:textDirection w:val="lrTb"/>
            <w:noWrap w:val="false"/>
          </w:tcPr>
          <w:p>
            <w:pPr>
              <w:pStyle w:val="698"/>
              <w:ind w:left="567"/>
              <w:jc w:val="both"/>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Функции единиц языка и уровни языка;</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3097"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Формулирование функций единиц языка;</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2422"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письменная проверка, тестирование</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r>
      <w:tr>
        <w:trPr>
          <w:trHeight w:val="279"/>
        </w:trPr>
        <w:tc>
          <w:tcPr>
            <w:tcW w:w="4388" w:type="dxa"/>
            <w:vAlign w:val="top"/>
            <w:textDirection w:val="lrTb"/>
            <w:noWrap w:val="false"/>
          </w:tcPr>
          <w:p>
            <w:pPr>
              <w:pStyle w:val="698"/>
              <w:ind w:left="567"/>
              <w:jc w:val="both"/>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Русскую орфографию и ее связь со всеми сторонами языка.</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3097"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Взаимодействие русской орфографии со всеми сторонами языка;</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c>
          <w:tcPr>
            <w:tcW w:w="2422" w:type="dxa"/>
            <w:vAlign w:val="top"/>
            <w:textDirection w:val="lrTb"/>
            <w:noWrap w:val="false"/>
          </w:tcPr>
          <w:p>
            <w:pPr>
              <w:pStyle w:val="698"/>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szCs w:val="28"/>
                <w:highlight w:val="none"/>
              </w:rPr>
              <w:t xml:space="preserve">письменная проверка, тестирование</w:t>
            </w:r>
            <w:r>
              <w:rPr>
                <w:rFonts w:ascii="Times New Roman" w:hAnsi="Times New Roman" w:cs="Times New Roman" w:eastAsia="Times New Roman"/>
                <w:sz w:val="24"/>
                <w:szCs w:val="28"/>
                <w:highlight w:val="none"/>
              </w:rPr>
            </w:r>
            <w:r>
              <w:rPr>
                <w:rFonts w:ascii="Times New Roman" w:hAnsi="Times New Roman" w:cs="Times New Roman" w:eastAsia="Times New Roman"/>
                <w:sz w:val="24"/>
              </w:rPr>
            </w:r>
          </w:p>
        </w:tc>
      </w:tr>
    </w:tbl>
    <w:p>
      <w:pPr>
        <w:pStyle w:val="698"/>
        <w:jc w:val="center"/>
        <w:spacing w:lineRule="auto" w:line="276"/>
        <w:shd w:val="clear" w:fill="FFFFFF" w:color="auto"/>
        <w:rPr>
          <w:rFonts w:ascii="Times New Roman" w:hAnsi="Times New Roman" w:cs="Times New Roman" w:eastAsia="Times New Roman"/>
          <w:b/>
          <w:bCs/>
          <w:color w:val="000000"/>
          <w:sz w:val="24"/>
          <w:szCs w:val="28"/>
        </w:rPr>
      </w:pPr>
      <w:r>
        <w:rPr>
          <w:rFonts w:ascii="Times New Roman" w:hAnsi="Times New Roman" w:cs="Times New Roman" w:eastAsia="Times New Roman"/>
          <w:b/>
          <w:bCs/>
          <w:color w:val="000000"/>
          <w:sz w:val="24"/>
          <w:szCs w:val="28"/>
        </w:rPr>
      </w:r>
      <w:r>
        <w:rPr>
          <w:rFonts w:ascii="Times New Roman" w:hAnsi="Times New Roman" w:cs="Times New Roman" w:eastAsia="Times New Roman"/>
          <w:sz w:val="24"/>
        </w:rPr>
      </w:r>
    </w:p>
    <w:p>
      <w:pPr>
        <w:pStyle w:val="698"/>
        <w:jc w:val="left"/>
        <w:spacing w:lineRule="auto" w:line="276"/>
        <w:rPr>
          <w:rFonts w:ascii="Times New Roman" w:hAnsi="Times New Roman" w:cs="Times New Roman" w:eastAsia="Times New Roman"/>
          <w:b/>
          <w:i/>
          <w:sz w:val="24"/>
          <w:szCs w:val="24"/>
          <w:vertAlign w:val="superscript"/>
        </w:rPr>
      </w:pPr>
      <w:r>
        <w:rPr>
          <w:rFonts w:ascii="Times New Roman" w:hAnsi="Times New Roman" w:cs="Times New Roman" w:eastAsia="Times New Roman"/>
          <w:b/>
          <w:i/>
          <w:sz w:val="24"/>
          <w:szCs w:val="24"/>
          <w:vertAlign w:val="superscript"/>
        </w:rPr>
      </w:r>
      <w:r>
        <w:rPr>
          <w:rFonts w:ascii="Times New Roman" w:hAnsi="Times New Roman" w:cs="Times New Roman" w:eastAsia="Times New Roman"/>
          <w:sz w:val="24"/>
        </w:rPr>
      </w:r>
    </w:p>
    <w:sectPr>
      <w:footerReference w:type="default" r:id="rId10"/>
      <w:footerReference w:type="even" r:id="rId11"/>
      <w:footnotePr/>
      <w:endnotePr/>
      <w:type w:val="nextPage"/>
      <w:pgSz w:w="11906" w:h="16838" w:orient="portrait"/>
      <w:pgMar w:top="1134" w:right="567"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r>
        <w:separator/>
      </w:r>
      <w:r/>
    </w:p>
  </w:endnote>
  <w:endnote w:type="continuationSeparator" w:id="0">
    <w:p>
      <w:pPr>
        <w:spacing w:lineRule="auto" w:line="240" w:after="0"/>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Symbol">
    <w:panose1 w:val="05050102010706020507"/>
  </w:font>
  <w:font w:name="ArialMT">
    <w:panose1 w:val="020B0604020202020204"/>
  </w:font>
  <w:font w:name="Calibri Light">
    <w:panose1 w:val="020F0302020204030204"/>
  </w:font>
  <w:font w:name="Courier New">
    <w:panose1 w:val="02070309020205020404"/>
  </w:font>
  <w:font w:name="Verdana">
    <w:panose1 w:val="020B0604030504040204"/>
  </w:font>
  <w:font w:name="Segoe UI">
    <w:panose1 w:val="020B0502040204020203"/>
  </w:font>
  <w:font w:name="Arial">
    <w:panose1 w:val="020B0604020202020204"/>
  </w:font>
  <w:font w:name="Times New Roman">
    <w:panose1 w:val="02020603050405020304"/>
  </w:font>
  <w:font w:name="Batang">
    <w:panose1 w:val="02010600030101010101"/>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15"/>
      <w:jc w:val="center"/>
    </w:pPr>
    <w:r>
      <w:fldChar w:fldCharType="begin"/>
    </w:r>
    <w:r>
      <w:instrText xml:space="preserve">PAGE   \* MERGEFORMAT</w:instrText>
    </w:r>
    <w:r>
      <w:fldChar w:fldCharType="separate"/>
    </w:r>
    <w:r>
      <w:t xml:space="preserve">9</w:t>
    </w:r>
    <w:r>
      <w:fldChar w:fldCharType="end"/>
    </w:r>
    <w:r/>
  </w:p>
  <w:p>
    <w:pPr>
      <w:pStyle w:val="715"/>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15"/>
      <w:jc w:val="right"/>
    </w:pPr>
    <w:r>
      <w:fldChar w:fldCharType="begin"/>
    </w:r>
    <w:r>
      <w:instrText xml:space="preserve">PAGE   \* MERGEFORMAT</w:instrText>
    </w:r>
    <w:r>
      <w:fldChar w:fldCharType="separate"/>
    </w:r>
    <w:r>
      <w:t xml:space="preserve">28</w:t>
    </w:r>
    <w:r>
      <w:fldChar w:fldCharType="end"/>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15"/>
      <w:rPr>
        <w:rStyle w:val="717"/>
      </w:rPr>
      <w:framePr w:wrap="around" w:vAnchor="text" w:hAnchor="margin" w:xAlign="right" w:y="1"/>
    </w:pPr>
    <w:r>
      <w:rPr>
        <w:rStyle w:val="717"/>
      </w:rPr>
      <w:fldChar w:fldCharType="begin"/>
    </w:r>
    <w:r>
      <w:rPr>
        <w:rStyle w:val="717"/>
      </w:rPr>
      <w:instrText xml:space="preserve">PAGE  </w:instrText>
    </w:r>
    <w:r>
      <w:rPr>
        <w:rStyle w:val="717"/>
      </w:rPr>
      <w:fldChar w:fldCharType="end"/>
    </w:r>
    <w:r>
      <w:rPr>
        <w:rStyle w:val="717"/>
      </w:rPr>
    </w:r>
    <w:r/>
  </w:p>
  <w:p>
    <w:pPr>
      <w:pStyle w:val="715"/>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r>
        <w:separator/>
      </w:r>
      <w:r/>
    </w:p>
  </w:footnote>
  <w:footnote w:type="continuationSeparator" w:id="0">
    <w:p>
      <w:pPr>
        <w:spacing w:lineRule="auto" w:line="240" w:after="0"/>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pStyle w:val="698"/>
        <w:ind w:left="1110" w:hanging="567"/>
        <w:tabs>
          <w:tab w:val="num" w:pos="1110" w:leader="none"/>
        </w:tabs>
      </w:pPr>
      <w:rPr>
        <w:rFonts w:ascii="Symbol" w:hAnsi="Symbol"/>
      </w:rPr>
    </w:lvl>
    <w:lvl w:ilvl="1">
      <w:start w:val="1"/>
      <w:numFmt w:val="bullet"/>
      <w:isLgl w:val="false"/>
      <w:suff w:val="tab"/>
      <w:lvlText w:val="o"/>
      <w:lvlJc w:val="left"/>
      <w:pPr>
        <w:pStyle w:val="698"/>
        <w:ind w:left="1416" w:hanging="360"/>
        <w:tabs>
          <w:tab w:val="num" w:pos="1416" w:leader="none"/>
        </w:tabs>
      </w:pPr>
      <w:rPr>
        <w:rFonts w:ascii="Courier New" w:hAnsi="Courier New"/>
      </w:rPr>
    </w:lvl>
    <w:lvl w:ilvl="2">
      <w:start w:val="1"/>
      <w:numFmt w:val="bullet"/>
      <w:isLgl w:val="false"/>
      <w:suff w:val="tab"/>
      <w:lvlText w:val=""/>
      <w:lvlJc w:val="left"/>
      <w:pPr>
        <w:pStyle w:val="698"/>
        <w:ind w:left="2136" w:hanging="360"/>
        <w:tabs>
          <w:tab w:val="num" w:pos="2136" w:leader="none"/>
        </w:tabs>
      </w:pPr>
      <w:rPr>
        <w:rFonts w:ascii="Wingdings" w:hAnsi="Wingdings"/>
      </w:rPr>
    </w:lvl>
    <w:lvl w:ilvl="3">
      <w:start w:val="1"/>
      <w:numFmt w:val="bullet"/>
      <w:isLgl w:val="false"/>
      <w:suff w:val="tab"/>
      <w:lvlText w:val=""/>
      <w:lvlJc w:val="left"/>
      <w:pPr>
        <w:pStyle w:val="698"/>
        <w:ind w:left="2856" w:hanging="360"/>
        <w:tabs>
          <w:tab w:val="num" w:pos="2856" w:leader="none"/>
        </w:tabs>
      </w:pPr>
      <w:rPr>
        <w:rFonts w:ascii="Symbol" w:hAnsi="Symbol"/>
      </w:rPr>
    </w:lvl>
    <w:lvl w:ilvl="4">
      <w:start w:val="1"/>
      <w:numFmt w:val="bullet"/>
      <w:isLgl w:val="false"/>
      <w:suff w:val="tab"/>
      <w:lvlText w:val="o"/>
      <w:lvlJc w:val="left"/>
      <w:pPr>
        <w:pStyle w:val="698"/>
        <w:ind w:left="3576" w:hanging="360"/>
        <w:tabs>
          <w:tab w:val="num" w:pos="3576" w:leader="none"/>
        </w:tabs>
      </w:pPr>
      <w:rPr>
        <w:rFonts w:ascii="Courier New" w:hAnsi="Courier New"/>
      </w:rPr>
    </w:lvl>
    <w:lvl w:ilvl="5">
      <w:start w:val="1"/>
      <w:numFmt w:val="bullet"/>
      <w:isLgl w:val="false"/>
      <w:suff w:val="tab"/>
      <w:lvlText w:val=""/>
      <w:lvlJc w:val="left"/>
      <w:pPr>
        <w:pStyle w:val="698"/>
        <w:ind w:left="4296" w:hanging="360"/>
        <w:tabs>
          <w:tab w:val="num" w:pos="4296" w:leader="none"/>
        </w:tabs>
      </w:pPr>
      <w:rPr>
        <w:rFonts w:ascii="Wingdings" w:hAnsi="Wingdings"/>
      </w:rPr>
    </w:lvl>
    <w:lvl w:ilvl="6">
      <w:start w:val="1"/>
      <w:numFmt w:val="bullet"/>
      <w:isLgl w:val="false"/>
      <w:suff w:val="tab"/>
      <w:lvlText w:val=""/>
      <w:lvlJc w:val="left"/>
      <w:pPr>
        <w:pStyle w:val="698"/>
        <w:ind w:left="5016" w:hanging="360"/>
        <w:tabs>
          <w:tab w:val="num" w:pos="5016" w:leader="none"/>
        </w:tabs>
      </w:pPr>
      <w:rPr>
        <w:rFonts w:ascii="Symbol" w:hAnsi="Symbol"/>
      </w:rPr>
    </w:lvl>
    <w:lvl w:ilvl="7">
      <w:start w:val="1"/>
      <w:numFmt w:val="bullet"/>
      <w:isLgl w:val="false"/>
      <w:suff w:val="tab"/>
      <w:lvlText w:val="o"/>
      <w:lvlJc w:val="left"/>
      <w:pPr>
        <w:pStyle w:val="698"/>
        <w:ind w:left="5736" w:hanging="360"/>
        <w:tabs>
          <w:tab w:val="num" w:pos="5736" w:leader="none"/>
        </w:tabs>
      </w:pPr>
      <w:rPr>
        <w:rFonts w:ascii="Courier New" w:hAnsi="Courier New"/>
      </w:rPr>
    </w:lvl>
    <w:lvl w:ilvl="8">
      <w:start w:val="1"/>
      <w:numFmt w:val="bullet"/>
      <w:isLgl w:val="false"/>
      <w:suff w:val="tab"/>
      <w:lvlText w:val=""/>
      <w:lvlJc w:val="left"/>
      <w:pPr>
        <w:pStyle w:val="698"/>
        <w:ind w:left="6456" w:hanging="360"/>
        <w:tabs>
          <w:tab w:val="num" w:pos="6456" w:leader="none"/>
        </w:tabs>
      </w:pPr>
      <w:rPr>
        <w:rFonts w:ascii="Wingdings" w:hAnsi="Wingdings"/>
      </w:rPr>
    </w:lvl>
  </w:abstractNum>
  <w:abstractNum w:abstractNumId="1">
    <w:multiLevelType w:val="hybridMultilevel"/>
    <w:lvl w:ilvl="0">
      <w:start w:val="1"/>
      <w:numFmt w:val="bullet"/>
      <w:isLgl w:val="false"/>
      <w:suff w:val="tab"/>
      <w:lvlText w:val=""/>
      <w:lvlJc w:val="left"/>
      <w:pPr>
        <w:pStyle w:val="698"/>
        <w:ind w:left="1134" w:hanging="567"/>
        <w:tabs>
          <w:tab w:val="num" w:pos="1134" w:leader="none"/>
        </w:tabs>
      </w:pPr>
      <w:rPr>
        <w:rFonts w:ascii="Symbol" w:hAnsi="Symbol"/>
      </w:rPr>
    </w:lvl>
    <w:lvl w:ilvl="1">
      <w:start w:val="1"/>
      <w:numFmt w:val="bullet"/>
      <w:isLgl w:val="false"/>
      <w:suff w:val="tab"/>
      <w:lvlText w:val="o"/>
      <w:lvlJc w:val="left"/>
      <w:pPr>
        <w:pStyle w:val="698"/>
        <w:ind w:left="1440" w:hanging="360"/>
        <w:tabs>
          <w:tab w:val="num" w:pos="1440" w:leader="none"/>
        </w:tabs>
      </w:pPr>
      <w:rPr>
        <w:rFonts w:ascii="Courier New" w:hAnsi="Courier New"/>
      </w:rPr>
    </w:lvl>
    <w:lvl w:ilvl="2">
      <w:start w:val="1"/>
      <w:numFmt w:val="bullet"/>
      <w:isLgl w:val="false"/>
      <w:suff w:val="tab"/>
      <w:lvlText w:val=""/>
      <w:lvlJc w:val="left"/>
      <w:pPr>
        <w:pStyle w:val="698"/>
        <w:ind w:left="2160" w:hanging="360"/>
        <w:tabs>
          <w:tab w:val="num" w:pos="2160" w:leader="none"/>
        </w:tabs>
      </w:pPr>
      <w:rPr>
        <w:rFonts w:ascii="Wingdings" w:hAnsi="Wingdings"/>
      </w:rPr>
    </w:lvl>
    <w:lvl w:ilvl="3">
      <w:start w:val="1"/>
      <w:numFmt w:val="bullet"/>
      <w:isLgl w:val="false"/>
      <w:suff w:val="tab"/>
      <w:lvlText w:val=""/>
      <w:lvlJc w:val="left"/>
      <w:pPr>
        <w:pStyle w:val="698"/>
        <w:ind w:left="2880" w:hanging="360"/>
        <w:tabs>
          <w:tab w:val="num" w:pos="2880" w:leader="none"/>
        </w:tabs>
      </w:pPr>
      <w:rPr>
        <w:rFonts w:ascii="Symbol" w:hAnsi="Symbol"/>
      </w:rPr>
    </w:lvl>
    <w:lvl w:ilvl="4">
      <w:start w:val="1"/>
      <w:numFmt w:val="bullet"/>
      <w:isLgl w:val="false"/>
      <w:suff w:val="tab"/>
      <w:lvlText w:val="o"/>
      <w:lvlJc w:val="left"/>
      <w:pPr>
        <w:pStyle w:val="698"/>
        <w:ind w:left="3600" w:hanging="360"/>
        <w:tabs>
          <w:tab w:val="num" w:pos="3600" w:leader="none"/>
        </w:tabs>
      </w:pPr>
      <w:rPr>
        <w:rFonts w:ascii="Courier New" w:hAnsi="Courier New"/>
      </w:rPr>
    </w:lvl>
    <w:lvl w:ilvl="5">
      <w:start w:val="1"/>
      <w:numFmt w:val="bullet"/>
      <w:isLgl w:val="false"/>
      <w:suff w:val="tab"/>
      <w:lvlText w:val=""/>
      <w:lvlJc w:val="left"/>
      <w:pPr>
        <w:pStyle w:val="698"/>
        <w:ind w:left="4320" w:hanging="360"/>
        <w:tabs>
          <w:tab w:val="num" w:pos="4320" w:leader="none"/>
        </w:tabs>
      </w:pPr>
      <w:rPr>
        <w:rFonts w:ascii="Wingdings" w:hAnsi="Wingdings"/>
      </w:rPr>
    </w:lvl>
    <w:lvl w:ilvl="6">
      <w:start w:val="1"/>
      <w:numFmt w:val="bullet"/>
      <w:isLgl w:val="false"/>
      <w:suff w:val="tab"/>
      <w:lvlText w:val=""/>
      <w:lvlJc w:val="left"/>
      <w:pPr>
        <w:pStyle w:val="698"/>
        <w:ind w:left="5040" w:hanging="360"/>
        <w:tabs>
          <w:tab w:val="num" w:pos="5040" w:leader="none"/>
        </w:tabs>
      </w:pPr>
      <w:rPr>
        <w:rFonts w:ascii="Symbol" w:hAnsi="Symbol"/>
      </w:rPr>
    </w:lvl>
    <w:lvl w:ilvl="7">
      <w:start w:val="1"/>
      <w:numFmt w:val="bullet"/>
      <w:isLgl w:val="false"/>
      <w:suff w:val="tab"/>
      <w:lvlText w:val="o"/>
      <w:lvlJc w:val="left"/>
      <w:pPr>
        <w:pStyle w:val="698"/>
        <w:ind w:left="5760" w:hanging="360"/>
        <w:tabs>
          <w:tab w:val="num" w:pos="5760" w:leader="none"/>
        </w:tabs>
      </w:pPr>
      <w:rPr>
        <w:rFonts w:ascii="Courier New" w:hAnsi="Courier New"/>
      </w:rPr>
    </w:lvl>
    <w:lvl w:ilvl="8">
      <w:start w:val="1"/>
      <w:numFmt w:val="bullet"/>
      <w:isLgl w:val="false"/>
      <w:suff w:val="tab"/>
      <w:lvlText w:val=""/>
      <w:lvlJc w:val="left"/>
      <w:pPr>
        <w:pStyle w:val="698"/>
        <w:ind w:left="6480" w:hanging="360"/>
        <w:tabs>
          <w:tab w:val="num" w:pos="6480" w:leader="none"/>
        </w:tabs>
      </w:pPr>
      <w:rPr>
        <w:rFonts w:ascii="Wingdings" w:hAnsi="Wingdings"/>
      </w:rPr>
    </w:lvl>
  </w:abstractNum>
  <w:abstractNum w:abstractNumId="2">
    <w:multiLevelType w:val="hybridMultilevel"/>
    <w:lvl w:ilvl="0">
      <w:start w:val="4"/>
      <w:numFmt w:val="decimal"/>
      <w:isLgl w:val="false"/>
      <w:suff w:val="tab"/>
      <w:lvlText w:val="%1."/>
      <w:lvlJc w:val="left"/>
      <w:pPr>
        <w:pStyle w:val="698"/>
        <w:ind w:left="360" w:hanging="360"/>
      </w:pPr>
    </w:lvl>
    <w:lvl w:ilvl="1">
      <w:start w:val="1"/>
      <w:numFmt w:val="lowerLetter"/>
      <w:isLgl w:val="false"/>
      <w:suff w:val="tab"/>
      <w:lvlText w:val="%2."/>
      <w:lvlJc w:val="left"/>
      <w:pPr>
        <w:pStyle w:val="698"/>
        <w:ind w:left="1080" w:hanging="360"/>
      </w:pPr>
    </w:lvl>
    <w:lvl w:ilvl="2">
      <w:start w:val="1"/>
      <w:numFmt w:val="lowerRoman"/>
      <w:isLgl w:val="false"/>
      <w:suff w:val="tab"/>
      <w:lvlText w:val="%3."/>
      <w:lvlJc w:val="right"/>
      <w:pPr>
        <w:pStyle w:val="698"/>
        <w:ind w:left="1800" w:hanging="180"/>
      </w:pPr>
    </w:lvl>
    <w:lvl w:ilvl="3">
      <w:start w:val="1"/>
      <w:numFmt w:val="decimal"/>
      <w:isLgl w:val="false"/>
      <w:suff w:val="tab"/>
      <w:lvlText w:val="%4."/>
      <w:lvlJc w:val="left"/>
      <w:pPr>
        <w:pStyle w:val="698"/>
        <w:ind w:left="2520" w:hanging="360"/>
      </w:pPr>
    </w:lvl>
    <w:lvl w:ilvl="4">
      <w:start w:val="1"/>
      <w:numFmt w:val="lowerLetter"/>
      <w:isLgl w:val="false"/>
      <w:suff w:val="tab"/>
      <w:lvlText w:val="%5."/>
      <w:lvlJc w:val="left"/>
      <w:pPr>
        <w:pStyle w:val="698"/>
        <w:ind w:left="3240" w:hanging="360"/>
      </w:pPr>
    </w:lvl>
    <w:lvl w:ilvl="5">
      <w:start w:val="1"/>
      <w:numFmt w:val="lowerRoman"/>
      <w:isLgl w:val="false"/>
      <w:suff w:val="tab"/>
      <w:lvlText w:val="%6."/>
      <w:lvlJc w:val="right"/>
      <w:pPr>
        <w:pStyle w:val="698"/>
        <w:ind w:left="3960" w:hanging="180"/>
      </w:pPr>
    </w:lvl>
    <w:lvl w:ilvl="6">
      <w:start w:val="1"/>
      <w:numFmt w:val="decimal"/>
      <w:isLgl w:val="false"/>
      <w:suff w:val="tab"/>
      <w:lvlText w:val="%7."/>
      <w:lvlJc w:val="left"/>
      <w:pPr>
        <w:pStyle w:val="698"/>
        <w:ind w:left="4680" w:hanging="360"/>
      </w:pPr>
    </w:lvl>
    <w:lvl w:ilvl="7">
      <w:start w:val="1"/>
      <w:numFmt w:val="lowerLetter"/>
      <w:isLgl w:val="false"/>
      <w:suff w:val="tab"/>
      <w:lvlText w:val="%8."/>
      <w:lvlJc w:val="left"/>
      <w:pPr>
        <w:pStyle w:val="698"/>
        <w:ind w:left="5400" w:hanging="360"/>
      </w:pPr>
    </w:lvl>
    <w:lvl w:ilvl="8">
      <w:start w:val="1"/>
      <w:numFmt w:val="lowerRoman"/>
      <w:isLgl w:val="false"/>
      <w:suff w:val="tab"/>
      <w:lvlText w:val="%9."/>
      <w:lvlJc w:val="right"/>
      <w:pPr>
        <w:pStyle w:val="698"/>
        <w:ind w:left="6120" w:hanging="180"/>
      </w:pPr>
    </w:lvl>
  </w:abstractNum>
  <w:abstractNum w:abstractNumId="3">
    <w:multiLevelType w:val="hybridMultilevel"/>
    <w:lvl w:ilvl="0">
      <w:start w:val="1"/>
      <w:numFmt w:val="bullet"/>
      <w:isLgl w:val="false"/>
      <w:suff w:val="tab"/>
      <w:lvlText w:val=""/>
      <w:lvlJc w:val="left"/>
      <w:pPr>
        <w:pStyle w:val="698"/>
        <w:ind w:left="1134" w:hanging="567"/>
        <w:tabs>
          <w:tab w:val="num" w:pos="1134" w:leader="none"/>
        </w:tabs>
      </w:pPr>
      <w:rPr>
        <w:rFonts w:ascii="Symbol" w:hAnsi="Symbol"/>
      </w:rPr>
    </w:lvl>
    <w:lvl w:ilvl="1">
      <w:start w:val="1"/>
      <w:numFmt w:val="bullet"/>
      <w:isLgl w:val="false"/>
      <w:suff w:val="tab"/>
      <w:lvlText w:val="o"/>
      <w:lvlJc w:val="left"/>
      <w:pPr>
        <w:pStyle w:val="698"/>
        <w:ind w:left="1440" w:hanging="360"/>
        <w:tabs>
          <w:tab w:val="num" w:pos="1440" w:leader="none"/>
        </w:tabs>
      </w:pPr>
      <w:rPr>
        <w:rFonts w:ascii="Courier New" w:hAnsi="Courier New"/>
      </w:rPr>
    </w:lvl>
    <w:lvl w:ilvl="2">
      <w:start w:val="1"/>
      <w:numFmt w:val="bullet"/>
      <w:isLgl w:val="false"/>
      <w:suff w:val="tab"/>
      <w:lvlText w:val=""/>
      <w:lvlJc w:val="left"/>
      <w:pPr>
        <w:pStyle w:val="698"/>
        <w:ind w:left="2160" w:hanging="360"/>
        <w:tabs>
          <w:tab w:val="num" w:pos="2160" w:leader="none"/>
        </w:tabs>
      </w:pPr>
      <w:rPr>
        <w:rFonts w:ascii="Wingdings" w:hAnsi="Wingdings"/>
      </w:rPr>
    </w:lvl>
    <w:lvl w:ilvl="3">
      <w:start w:val="1"/>
      <w:numFmt w:val="bullet"/>
      <w:isLgl w:val="false"/>
      <w:suff w:val="tab"/>
      <w:lvlText w:val=""/>
      <w:lvlJc w:val="left"/>
      <w:pPr>
        <w:pStyle w:val="698"/>
        <w:ind w:left="2880" w:hanging="360"/>
        <w:tabs>
          <w:tab w:val="num" w:pos="2880" w:leader="none"/>
        </w:tabs>
      </w:pPr>
      <w:rPr>
        <w:rFonts w:ascii="Symbol" w:hAnsi="Symbol"/>
      </w:rPr>
    </w:lvl>
    <w:lvl w:ilvl="4">
      <w:start w:val="1"/>
      <w:numFmt w:val="bullet"/>
      <w:isLgl w:val="false"/>
      <w:suff w:val="tab"/>
      <w:lvlText w:val="o"/>
      <w:lvlJc w:val="left"/>
      <w:pPr>
        <w:pStyle w:val="698"/>
        <w:ind w:left="3600" w:hanging="360"/>
        <w:tabs>
          <w:tab w:val="num" w:pos="3600" w:leader="none"/>
        </w:tabs>
      </w:pPr>
      <w:rPr>
        <w:rFonts w:ascii="Courier New" w:hAnsi="Courier New"/>
      </w:rPr>
    </w:lvl>
    <w:lvl w:ilvl="5">
      <w:start w:val="1"/>
      <w:numFmt w:val="bullet"/>
      <w:isLgl w:val="false"/>
      <w:suff w:val="tab"/>
      <w:lvlText w:val=""/>
      <w:lvlJc w:val="left"/>
      <w:pPr>
        <w:pStyle w:val="698"/>
        <w:ind w:left="4320" w:hanging="360"/>
        <w:tabs>
          <w:tab w:val="num" w:pos="4320" w:leader="none"/>
        </w:tabs>
      </w:pPr>
      <w:rPr>
        <w:rFonts w:ascii="Wingdings" w:hAnsi="Wingdings"/>
      </w:rPr>
    </w:lvl>
    <w:lvl w:ilvl="6">
      <w:start w:val="1"/>
      <w:numFmt w:val="bullet"/>
      <w:isLgl w:val="false"/>
      <w:suff w:val="tab"/>
      <w:lvlText w:val=""/>
      <w:lvlJc w:val="left"/>
      <w:pPr>
        <w:pStyle w:val="698"/>
        <w:ind w:left="5040" w:hanging="360"/>
        <w:tabs>
          <w:tab w:val="num" w:pos="5040" w:leader="none"/>
        </w:tabs>
      </w:pPr>
      <w:rPr>
        <w:rFonts w:ascii="Symbol" w:hAnsi="Symbol"/>
      </w:rPr>
    </w:lvl>
    <w:lvl w:ilvl="7">
      <w:start w:val="1"/>
      <w:numFmt w:val="bullet"/>
      <w:isLgl w:val="false"/>
      <w:suff w:val="tab"/>
      <w:lvlText w:val="o"/>
      <w:lvlJc w:val="left"/>
      <w:pPr>
        <w:pStyle w:val="698"/>
        <w:ind w:left="5760" w:hanging="360"/>
        <w:tabs>
          <w:tab w:val="num" w:pos="5760" w:leader="none"/>
        </w:tabs>
      </w:pPr>
      <w:rPr>
        <w:rFonts w:ascii="Courier New" w:hAnsi="Courier New"/>
      </w:rPr>
    </w:lvl>
    <w:lvl w:ilvl="8">
      <w:start w:val="1"/>
      <w:numFmt w:val="bullet"/>
      <w:isLgl w:val="false"/>
      <w:suff w:val="tab"/>
      <w:lvlText w:val=""/>
      <w:lvlJc w:val="left"/>
      <w:pPr>
        <w:pStyle w:val="698"/>
        <w:ind w:left="6480" w:hanging="360"/>
        <w:tabs>
          <w:tab w:val="num" w:pos="6480" w:leader="none"/>
        </w:tabs>
      </w:pPr>
      <w:rPr>
        <w:rFonts w:ascii="Wingdings" w:hAnsi="Wingdings"/>
      </w:rPr>
    </w:lvl>
  </w:abstractNum>
  <w:abstractNum w:abstractNumId="4">
    <w:multiLevelType w:val="hybridMultilevel"/>
    <w:lvl w:ilvl="0">
      <w:start w:val="1"/>
      <w:numFmt w:val="bullet"/>
      <w:isLgl w:val="false"/>
      <w:suff w:val="tab"/>
      <w:lvlText w:val=""/>
      <w:lvlJc w:val="left"/>
      <w:pPr>
        <w:pStyle w:val="698"/>
        <w:ind w:left="1134" w:hanging="567"/>
        <w:tabs>
          <w:tab w:val="num" w:pos="1134" w:leader="none"/>
        </w:tabs>
      </w:pPr>
      <w:rPr>
        <w:rFonts w:ascii="Symbol" w:hAnsi="Symbol"/>
      </w:rPr>
    </w:lvl>
    <w:lvl w:ilvl="1">
      <w:start w:val="1"/>
      <w:numFmt w:val="bullet"/>
      <w:isLgl w:val="false"/>
      <w:suff w:val="tab"/>
      <w:lvlText w:val="o"/>
      <w:lvlJc w:val="left"/>
      <w:pPr>
        <w:pStyle w:val="698"/>
        <w:ind w:left="1440" w:hanging="360"/>
        <w:tabs>
          <w:tab w:val="num" w:pos="1440" w:leader="none"/>
        </w:tabs>
      </w:pPr>
      <w:rPr>
        <w:rFonts w:ascii="Courier New" w:hAnsi="Courier New"/>
      </w:rPr>
    </w:lvl>
    <w:lvl w:ilvl="2">
      <w:start w:val="1"/>
      <w:numFmt w:val="bullet"/>
      <w:isLgl w:val="false"/>
      <w:suff w:val="tab"/>
      <w:lvlText w:val=""/>
      <w:lvlJc w:val="left"/>
      <w:pPr>
        <w:pStyle w:val="698"/>
        <w:ind w:left="2160" w:hanging="360"/>
        <w:tabs>
          <w:tab w:val="num" w:pos="2160" w:leader="none"/>
        </w:tabs>
      </w:pPr>
      <w:rPr>
        <w:rFonts w:ascii="Wingdings" w:hAnsi="Wingdings"/>
      </w:rPr>
    </w:lvl>
    <w:lvl w:ilvl="3">
      <w:start w:val="1"/>
      <w:numFmt w:val="bullet"/>
      <w:isLgl w:val="false"/>
      <w:suff w:val="tab"/>
      <w:lvlText w:val=""/>
      <w:lvlJc w:val="left"/>
      <w:pPr>
        <w:pStyle w:val="698"/>
        <w:ind w:left="2880" w:hanging="360"/>
        <w:tabs>
          <w:tab w:val="num" w:pos="2880" w:leader="none"/>
        </w:tabs>
      </w:pPr>
      <w:rPr>
        <w:rFonts w:ascii="Symbol" w:hAnsi="Symbol"/>
      </w:rPr>
    </w:lvl>
    <w:lvl w:ilvl="4">
      <w:start w:val="1"/>
      <w:numFmt w:val="bullet"/>
      <w:isLgl w:val="false"/>
      <w:suff w:val="tab"/>
      <w:lvlText w:val="o"/>
      <w:lvlJc w:val="left"/>
      <w:pPr>
        <w:pStyle w:val="698"/>
        <w:ind w:left="3600" w:hanging="360"/>
        <w:tabs>
          <w:tab w:val="num" w:pos="3600" w:leader="none"/>
        </w:tabs>
      </w:pPr>
      <w:rPr>
        <w:rFonts w:ascii="Courier New" w:hAnsi="Courier New"/>
      </w:rPr>
    </w:lvl>
    <w:lvl w:ilvl="5">
      <w:start w:val="1"/>
      <w:numFmt w:val="bullet"/>
      <w:isLgl w:val="false"/>
      <w:suff w:val="tab"/>
      <w:lvlText w:val=""/>
      <w:lvlJc w:val="left"/>
      <w:pPr>
        <w:pStyle w:val="698"/>
        <w:ind w:left="4320" w:hanging="360"/>
        <w:tabs>
          <w:tab w:val="num" w:pos="4320" w:leader="none"/>
        </w:tabs>
      </w:pPr>
      <w:rPr>
        <w:rFonts w:ascii="Wingdings" w:hAnsi="Wingdings"/>
      </w:rPr>
    </w:lvl>
    <w:lvl w:ilvl="6">
      <w:start w:val="1"/>
      <w:numFmt w:val="bullet"/>
      <w:isLgl w:val="false"/>
      <w:suff w:val="tab"/>
      <w:lvlText w:val=""/>
      <w:lvlJc w:val="left"/>
      <w:pPr>
        <w:pStyle w:val="698"/>
        <w:ind w:left="5040" w:hanging="360"/>
        <w:tabs>
          <w:tab w:val="num" w:pos="5040" w:leader="none"/>
        </w:tabs>
      </w:pPr>
      <w:rPr>
        <w:rFonts w:ascii="Symbol" w:hAnsi="Symbol"/>
      </w:rPr>
    </w:lvl>
    <w:lvl w:ilvl="7">
      <w:start w:val="1"/>
      <w:numFmt w:val="bullet"/>
      <w:isLgl w:val="false"/>
      <w:suff w:val="tab"/>
      <w:lvlText w:val="o"/>
      <w:lvlJc w:val="left"/>
      <w:pPr>
        <w:pStyle w:val="698"/>
        <w:ind w:left="5760" w:hanging="360"/>
        <w:tabs>
          <w:tab w:val="num" w:pos="5760" w:leader="none"/>
        </w:tabs>
      </w:pPr>
      <w:rPr>
        <w:rFonts w:ascii="Courier New" w:hAnsi="Courier New"/>
      </w:rPr>
    </w:lvl>
    <w:lvl w:ilvl="8">
      <w:start w:val="1"/>
      <w:numFmt w:val="bullet"/>
      <w:isLgl w:val="false"/>
      <w:suff w:val="tab"/>
      <w:lvlText w:val=""/>
      <w:lvlJc w:val="left"/>
      <w:pPr>
        <w:pStyle w:val="698"/>
        <w:ind w:left="6480" w:hanging="360"/>
        <w:tabs>
          <w:tab w:val="num" w:pos="6480" w:leader="none"/>
        </w:tabs>
      </w:pPr>
      <w:rPr>
        <w:rFonts w:ascii="Wingdings" w:hAnsi="Wingdings"/>
      </w:rPr>
    </w:lvl>
  </w:abstractNum>
  <w:abstractNum w:abstractNumId="5">
    <w:multiLevelType w:val="hybridMultilevel"/>
    <w:lvl w:ilvl="0">
      <w:start w:val="1"/>
      <w:numFmt w:val="bullet"/>
      <w:isLgl w:val="false"/>
      <w:suff w:val="tab"/>
      <w:lvlText w:val=""/>
      <w:lvlJc w:val="left"/>
      <w:pPr>
        <w:pStyle w:val="698"/>
        <w:ind w:left="1134" w:hanging="567"/>
        <w:tabs>
          <w:tab w:val="num" w:pos="1134" w:leader="none"/>
        </w:tabs>
      </w:pPr>
      <w:rPr>
        <w:rFonts w:ascii="Symbol" w:hAnsi="Symbol"/>
      </w:rPr>
    </w:lvl>
    <w:lvl w:ilvl="1">
      <w:start w:val="1"/>
      <w:numFmt w:val="bullet"/>
      <w:isLgl w:val="false"/>
      <w:suff w:val="tab"/>
      <w:lvlText w:val="o"/>
      <w:lvlJc w:val="left"/>
      <w:pPr>
        <w:pStyle w:val="698"/>
        <w:ind w:left="1440" w:hanging="360"/>
        <w:tabs>
          <w:tab w:val="num" w:pos="1440" w:leader="none"/>
        </w:tabs>
      </w:pPr>
      <w:rPr>
        <w:rFonts w:ascii="Courier New" w:hAnsi="Courier New"/>
      </w:rPr>
    </w:lvl>
    <w:lvl w:ilvl="2">
      <w:start w:val="1"/>
      <w:numFmt w:val="bullet"/>
      <w:isLgl w:val="false"/>
      <w:suff w:val="tab"/>
      <w:lvlText w:val=""/>
      <w:lvlJc w:val="left"/>
      <w:pPr>
        <w:pStyle w:val="698"/>
        <w:ind w:left="2160" w:hanging="360"/>
        <w:tabs>
          <w:tab w:val="num" w:pos="2160" w:leader="none"/>
        </w:tabs>
      </w:pPr>
      <w:rPr>
        <w:rFonts w:ascii="Wingdings" w:hAnsi="Wingdings"/>
      </w:rPr>
    </w:lvl>
    <w:lvl w:ilvl="3">
      <w:start w:val="1"/>
      <w:numFmt w:val="bullet"/>
      <w:isLgl w:val="false"/>
      <w:suff w:val="tab"/>
      <w:lvlText w:val=""/>
      <w:lvlJc w:val="left"/>
      <w:pPr>
        <w:pStyle w:val="698"/>
        <w:ind w:left="2880" w:hanging="360"/>
        <w:tabs>
          <w:tab w:val="num" w:pos="2880" w:leader="none"/>
        </w:tabs>
      </w:pPr>
      <w:rPr>
        <w:rFonts w:ascii="Symbol" w:hAnsi="Symbol"/>
      </w:rPr>
    </w:lvl>
    <w:lvl w:ilvl="4">
      <w:start w:val="1"/>
      <w:numFmt w:val="bullet"/>
      <w:isLgl w:val="false"/>
      <w:suff w:val="tab"/>
      <w:lvlText w:val="o"/>
      <w:lvlJc w:val="left"/>
      <w:pPr>
        <w:pStyle w:val="698"/>
        <w:ind w:left="3600" w:hanging="360"/>
        <w:tabs>
          <w:tab w:val="num" w:pos="3600" w:leader="none"/>
        </w:tabs>
      </w:pPr>
      <w:rPr>
        <w:rFonts w:ascii="Courier New" w:hAnsi="Courier New"/>
      </w:rPr>
    </w:lvl>
    <w:lvl w:ilvl="5">
      <w:start w:val="1"/>
      <w:numFmt w:val="bullet"/>
      <w:isLgl w:val="false"/>
      <w:suff w:val="tab"/>
      <w:lvlText w:val=""/>
      <w:lvlJc w:val="left"/>
      <w:pPr>
        <w:pStyle w:val="698"/>
        <w:ind w:left="4320" w:hanging="360"/>
        <w:tabs>
          <w:tab w:val="num" w:pos="4320" w:leader="none"/>
        </w:tabs>
      </w:pPr>
      <w:rPr>
        <w:rFonts w:ascii="Wingdings" w:hAnsi="Wingdings"/>
      </w:rPr>
    </w:lvl>
    <w:lvl w:ilvl="6">
      <w:start w:val="1"/>
      <w:numFmt w:val="bullet"/>
      <w:isLgl w:val="false"/>
      <w:suff w:val="tab"/>
      <w:lvlText w:val=""/>
      <w:lvlJc w:val="left"/>
      <w:pPr>
        <w:pStyle w:val="698"/>
        <w:ind w:left="5040" w:hanging="360"/>
        <w:tabs>
          <w:tab w:val="num" w:pos="5040" w:leader="none"/>
        </w:tabs>
      </w:pPr>
      <w:rPr>
        <w:rFonts w:ascii="Symbol" w:hAnsi="Symbol"/>
      </w:rPr>
    </w:lvl>
    <w:lvl w:ilvl="7">
      <w:start w:val="1"/>
      <w:numFmt w:val="bullet"/>
      <w:isLgl w:val="false"/>
      <w:suff w:val="tab"/>
      <w:lvlText w:val="o"/>
      <w:lvlJc w:val="left"/>
      <w:pPr>
        <w:pStyle w:val="698"/>
        <w:ind w:left="5760" w:hanging="360"/>
        <w:tabs>
          <w:tab w:val="num" w:pos="5760" w:leader="none"/>
        </w:tabs>
      </w:pPr>
      <w:rPr>
        <w:rFonts w:ascii="Courier New" w:hAnsi="Courier New"/>
      </w:rPr>
    </w:lvl>
    <w:lvl w:ilvl="8">
      <w:start w:val="1"/>
      <w:numFmt w:val="bullet"/>
      <w:isLgl w:val="false"/>
      <w:suff w:val="tab"/>
      <w:lvlText w:val=""/>
      <w:lvlJc w:val="left"/>
      <w:pPr>
        <w:pStyle w:val="698"/>
        <w:ind w:left="6480" w:hanging="360"/>
        <w:tabs>
          <w:tab w:val="num" w:pos="6480" w:leader="none"/>
        </w:tabs>
      </w:pPr>
      <w:rPr>
        <w:rFonts w:ascii="Wingdings" w:hAnsi="Wingdings"/>
      </w:rPr>
    </w:lvl>
  </w:abstractNum>
  <w:abstractNum w:abstractNumId="6">
    <w:multiLevelType w:val="hybridMultilevel"/>
    <w:lvl w:ilvl="0">
      <w:start w:val="1"/>
      <w:numFmt w:val="bullet"/>
      <w:isLgl w:val="false"/>
      <w:suff w:val="tab"/>
      <w:lvlText w:val=""/>
      <w:lvlJc w:val="left"/>
      <w:pPr>
        <w:pStyle w:val="698"/>
        <w:ind w:left="1110" w:hanging="567"/>
        <w:tabs>
          <w:tab w:val="num" w:pos="1110" w:leader="none"/>
        </w:tabs>
      </w:pPr>
      <w:rPr>
        <w:rFonts w:ascii="Symbol" w:hAnsi="Symbol"/>
      </w:rPr>
    </w:lvl>
    <w:lvl w:ilvl="1">
      <w:start w:val="1"/>
      <w:numFmt w:val="bullet"/>
      <w:isLgl w:val="false"/>
      <w:suff w:val="tab"/>
      <w:lvlText w:val="o"/>
      <w:lvlJc w:val="left"/>
      <w:pPr>
        <w:pStyle w:val="698"/>
        <w:ind w:left="1416" w:hanging="360"/>
        <w:tabs>
          <w:tab w:val="num" w:pos="1416" w:leader="none"/>
        </w:tabs>
      </w:pPr>
      <w:rPr>
        <w:rFonts w:ascii="Courier New" w:hAnsi="Courier New"/>
      </w:rPr>
    </w:lvl>
    <w:lvl w:ilvl="2">
      <w:start w:val="1"/>
      <w:numFmt w:val="bullet"/>
      <w:isLgl w:val="false"/>
      <w:suff w:val="tab"/>
      <w:lvlText w:val=""/>
      <w:lvlJc w:val="left"/>
      <w:pPr>
        <w:pStyle w:val="698"/>
        <w:ind w:left="2136" w:hanging="360"/>
        <w:tabs>
          <w:tab w:val="num" w:pos="2136" w:leader="none"/>
        </w:tabs>
      </w:pPr>
      <w:rPr>
        <w:rFonts w:ascii="Wingdings" w:hAnsi="Wingdings"/>
      </w:rPr>
    </w:lvl>
    <w:lvl w:ilvl="3">
      <w:start w:val="1"/>
      <w:numFmt w:val="bullet"/>
      <w:isLgl w:val="false"/>
      <w:suff w:val="tab"/>
      <w:lvlText w:val=""/>
      <w:lvlJc w:val="left"/>
      <w:pPr>
        <w:pStyle w:val="698"/>
        <w:ind w:left="2856" w:hanging="360"/>
        <w:tabs>
          <w:tab w:val="num" w:pos="2856" w:leader="none"/>
        </w:tabs>
      </w:pPr>
      <w:rPr>
        <w:rFonts w:ascii="Symbol" w:hAnsi="Symbol"/>
      </w:rPr>
    </w:lvl>
    <w:lvl w:ilvl="4">
      <w:start w:val="1"/>
      <w:numFmt w:val="bullet"/>
      <w:isLgl w:val="false"/>
      <w:suff w:val="tab"/>
      <w:lvlText w:val="o"/>
      <w:lvlJc w:val="left"/>
      <w:pPr>
        <w:pStyle w:val="698"/>
        <w:ind w:left="3576" w:hanging="360"/>
        <w:tabs>
          <w:tab w:val="num" w:pos="3576" w:leader="none"/>
        </w:tabs>
      </w:pPr>
      <w:rPr>
        <w:rFonts w:ascii="Courier New" w:hAnsi="Courier New"/>
      </w:rPr>
    </w:lvl>
    <w:lvl w:ilvl="5">
      <w:start w:val="1"/>
      <w:numFmt w:val="bullet"/>
      <w:isLgl w:val="false"/>
      <w:suff w:val="tab"/>
      <w:lvlText w:val=""/>
      <w:lvlJc w:val="left"/>
      <w:pPr>
        <w:pStyle w:val="698"/>
        <w:ind w:left="4296" w:hanging="360"/>
        <w:tabs>
          <w:tab w:val="num" w:pos="4296" w:leader="none"/>
        </w:tabs>
      </w:pPr>
      <w:rPr>
        <w:rFonts w:ascii="Wingdings" w:hAnsi="Wingdings"/>
      </w:rPr>
    </w:lvl>
    <w:lvl w:ilvl="6">
      <w:start w:val="1"/>
      <w:numFmt w:val="bullet"/>
      <w:isLgl w:val="false"/>
      <w:suff w:val="tab"/>
      <w:lvlText w:val=""/>
      <w:lvlJc w:val="left"/>
      <w:pPr>
        <w:pStyle w:val="698"/>
        <w:ind w:left="5016" w:hanging="360"/>
        <w:tabs>
          <w:tab w:val="num" w:pos="5016" w:leader="none"/>
        </w:tabs>
      </w:pPr>
      <w:rPr>
        <w:rFonts w:ascii="Symbol" w:hAnsi="Symbol"/>
      </w:rPr>
    </w:lvl>
    <w:lvl w:ilvl="7">
      <w:start w:val="1"/>
      <w:numFmt w:val="bullet"/>
      <w:isLgl w:val="false"/>
      <w:suff w:val="tab"/>
      <w:lvlText w:val="o"/>
      <w:lvlJc w:val="left"/>
      <w:pPr>
        <w:pStyle w:val="698"/>
        <w:ind w:left="5736" w:hanging="360"/>
        <w:tabs>
          <w:tab w:val="num" w:pos="5736" w:leader="none"/>
        </w:tabs>
      </w:pPr>
      <w:rPr>
        <w:rFonts w:ascii="Courier New" w:hAnsi="Courier New"/>
      </w:rPr>
    </w:lvl>
    <w:lvl w:ilvl="8">
      <w:start w:val="1"/>
      <w:numFmt w:val="bullet"/>
      <w:isLgl w:val="false"/>
      <w:suff w:val="tab"/>
      <w:lvlText w:val=""/>
      <w:lvlJc w:val="left"/>
      <w:pPr>
        <w:pStyle w:val="698"/>
        <w:ind w:left="6456" w:hanging="360"/>
        <w:tabs>
          <w:tab w:val="num" w:pos="6456" w:leader="none"/>
        </w:tabs>
      </w:pPr>
      <w:rPr>
        <w:rFonts w:ascii="Wingdings" w:hAnsi="Wingdings"/>
      </w:rPr>
    </w:lvl>
  </w:abstractNum>
  <w:abstractNum w:abstractNumId="7">
    <w:multiLevelType w:val="hybridMultilevel"/>
    <w:lvl w:ilvl="0">
      <w:start w:val="4"/>
      <w:numFmt w:val="decimal"/>
      <w:isLgl w:val="false"/>
      <w:suff w:val="tab"/>
      <w:lvlText w:val="%1."/>
      <w:lvlJc w:val="left"/>
      <w:pPr>
        <w:pStyle w:val="698"/>
        <w:ind w:left="360" w:hanging="360"/>
      </w:pPr>
    </w:lvl>
    <w:lvl w:ilvl="1">
      <w:start w:val="1"/>
      <w:numFmt w:val="lowerLetter"/>
      <w:isLgl w:val="false"/>
      <w:suff w:val="tab"/>
      <w:lvlText w:val="%2."/>
      <w:lvlJc w:val="left"/>
      <w:pPr>
        <w:pStyle w:val="698"/>
        <w:ind w:left="1080" w:hanging="360"/>
      </w:pPr>
    </w:lvl>
    <w:lvl w:ilvl="2">
      <w:start w:val="1"/>
      <w:numFmt w:val="lowerRoman"/>
      <w:isLgl w:val="false"/>
      <w:suff w:val="tab"/>
      <w:lvlText w:val="%3."/>
      <w:lvlJc w:val="right"/>
      <w:pPr>
        <w:pStyle w:val="698"/>
        <w:ind w:left="1800" w:hanging="180"/>
      </w:pPr>
    </w:lvl>
    <w:lvl w:ilvl="3">
      <w:start w:val="1"/>
      <w:numFmt w:val="decimal"/>
      <w:isLgl w:val="false"/>
      <w:suff w:val="tab"/>
      <w:lvlText w:val="%4."/>
      <w:lvlJc w:val="left"/>
      <w:pPr>
        <w:pStyle w:val="698"/>
        <w:ind w:left="2520" w:hanging="360"/>
      </w:pPr>
    </w:lvl>
    <w:lvl w:ilvl="4">
      <w:start w:val="1"/>
      <w:numFmt w:val="lowerLetter"/>
      <w:isLgl w:val="false"/>
      <w:suff w:val="tab"/>
      <w:lvlText w:val="%5."/>
      <w:lvlJc w:val="left"/>
      <w:pPr>
        <w:pStyle w:val="698"/>
        <w:ind w:left="3240" w:hanging="360"/>
      </w:pPr>
    </w:lvl>
    <w:lvl w:ilvl="5">
      <w:start w:val="1"/>
      <w:numFmt w:val="lowerRoman"/>
      <w:isLgl w:val="false"/>
      <w:suff w:val="tab"/>
      <w:lvlText w:val="%6."/>
      <w:lvlJc w:val="right"/>
      <w:pPr>
        <w:pStyle w:val="698"/>
        <w:ind w:left="3960" w:hanging="180"/>
      </w:pPr>
    </w:lvl>
    <w:lvl w:ilvl="6">
      <w:start w:val="1"/>
      <w:numFmt w:val="decimal"/>
      <w:isLgl w:val="false"/>
      <w:suff w:val="tab"/>
      <w:lvlText w:val="%7."/>
      <w:lvlJc w:val="left"/>
      <w:pPr>
        <w:pStyle w:val="698"/>
        <w:ind w:left="4680" w:hanging="360"/>
      </w:pPr>
    </w:lvl>
    <w:lvl w:ilvl="7">
      <w:start w:val="1"/>
      <w:numFmt w:val="lowerLetter"/>
      <w:isLgl w:val="false"/>
      <w:suff w:val="tab"/>
      <w:lvlText w:val="%8."/>
      <w:lvlJc w:val="left"/>
      <w:pPr>
        <w:pStyle w:val="698"/>
        <w:ind w:left="5400" w:hanging="360"/>
      </w:pPr>
    </w:lvl>
    <w:lvl w:ilvl="8">
      <w:start w:val="1"/>
      <w:numFmt w:val="lowerRoman"/>
      <w:isLgl w:val="false"/>
      <w:suff w:val="tab"/>
      <w:lvlText w:val="%9."/>
      <w:lvlJc w:val="right"/>
      <w:pPr>
        <w:pStyle w:val="698"/>
        <w:ind w:left="6120" w:hanging="180"/>
      </w:pPr>
    </w:lvl>
  </w:abstractNum>
  <w:num w:numId="1">
    <w:abstractNumId w:val="3"/>
  </w:num>
  <w:num w:numId="2">
    <w:abstractNumId w:val="1"/>
  </w:num>
  <w:num w:numId="3">
    <w:abstractNumId w:val="0"/>
  </w:num>
  <w:num w:numId="4">
    <w:abstractNumId w:val="2"/>
  </w:num>
  <w:num w:numId="5">
    <w:abstractNumId w:val="4"/>
  </w:num>
  <w:num w:numId="6">
    <w:abstractNumId w:val="5"/>
  </w:num>
  <w:num w:numId="7">
    <w:abstractNumId w:val="6"/>
  </w:num>
  <w:num w:numId="8">
    <w:abstractNumId w:val="7"/>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Times New Roman" w:eastAsia="Times New Roman" w:hint="default"/>
        <w:lang w:val="ru-RU" w:bidi="ar-SA" w:eastAsia="zh-C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1">
    <w:name w:val="Heading 1"/>
    <w:basedOn w:val="8"/>
    <w:next w:val="8"/>
    <w:link w:val="12"/>
    <w:qFormat/>
    <w:uiPriority w:val="9"/>
    <w:rPr>
      <w:rFonts w:ascii="Arial" w:hAnsi="Arial" w:cs="Arial" w:eastAsia="Arial"/>
      <w:sz w:val="40"/>
      <w:szCs w:val="40"/>
    </w:rPr>
    <w:pPr>
      <w:keepLines/>
      <w:keepNext/>
      <w:spacing w:after="200" w:before="480"/>
      <w:outlineLvl w:val="0"/>
    </w:pPr>
  </w:style>
  <w:style w:type="character" w:styleId="12">
    <w:name w:val="Heading 1 Char"/>
    <w:basedOn w:val="9"/>
    <w:link w:val="11"/>
    <w:uiPriority w:val="9"/>
    <w:rPr>
      <w:rFonts w:ascii="Arial" w:hAnsi="Arial" w:cs="Arial" w:eastAsia="Arial"/>
      <w:sz w:val="40"/>
      <w:szCs w:val="40"/>
    </w:rPr>
  </w:style>
  <w:style w:type="paragraph" w:styleId="13">
    <w:name w:val="Heading 2"/>
    <w:basedOn w:val="8"/>
    <w:next w:val="8"/>
    <w:link w:val="14"/>
    <w:qFormat/>
    <w:uiPriority w:val="9"/>
    <w:unhideWhenUsed/>
    <w:rPr>
      <w:rFonts w:ascii="Arial" w:hAnsi="Arial" w:cs="Arial" w:eastAsia="Arial"/>
      <w:sz w:val="34"/>
    </w:rPr>
    <w:pPr>
      <w:keepLines/>
      <w:keepNext/>
      <w:spacing w:after="200" w:before="360"/>
      <w:outlineLvl w:val="1"/>
    </w:pPr>
  </w:style>
  <w:style w:type="character" w:styleId="14">
    <w:name w:val="Heading 2 Char"/>
    <w:basedOn w:val="9"/>
    <w:link w:val="13"/>
    <w:uiPriority w:val="9"/>
    <w:rPr>
      <w:rFonts w:ascii="Arial" w:hAnsi="Arial" w:cs="Arial" w:eastAsia="Arial"/>
      <w:sz w:val="34"/>
    </w:rPr>
  </w:style>
  <w:style w:type="paragraph" w:styleId="15">
    <w:name w:val="Heading 3"/>
    <w:basedOn w:val="8"/>
    <w:next w:val="8"/>
    <w:link w:val="16"/>
    <w:qFormat/>
    <w:uiPriority w:val="9"/>
    <w:unhideWhenUsed/>
    <w:rPr>
      <w:rFonts w:ascii="Arial" w:hAnsi="Arial" w:cs="Arial" w:eastAsia="Arial"/>
      <w:sz w:val="30"/>
      <w:szCs w:val="30"/>
    </w:rPr>
    <w:pPr>
      <w:keepLines/>
      <w:keepNext/>
      <w:spacing w:after="200" w:before="320"/>
      <w:outlineLvl w:val="2"/>
    </w:pPr>
  </w:style>
  <w:style w:type="character" w:styleId="16">
    <w:name w:val="Heading 3 Char"/>
    <w:basedOn w:val="9"/>
    <w:link w:val="15"/>
    <w:uiPriority w:val="9"/>
    <w:rPr>
      <w:rFonts w:ascii="Arial" w:hAnsi="Arial" w:cs="Arial" w:eastAsia="Arial"/>
      <w:sz w:val="30"/>
      <w:szCs w:val="30"/>
    </w:rPr>
  </w:style>
  <w:style w:type="paragraph" w:styleId="17">
    <w:name w:val="Heading 4"/>
    <w:basedOn w:val="8"/>
    <w:next w:val="8"/>
    <w:link w:val="18"/>
    <w:qFormat/>
    <w:uiPriority w:val="9"/>
    <w:unhideWhenUsed/>
    <w:rPr>
      <w:rFonts w:ascii="Arial" w:hAnsi="Arial" w:cs="Arial" w:eastAsia="Arial"/>
      <w:b/>
      <w:bCs/>
      <w:sz w:val="26"/>
      <w:szCs w:val="26"/>
    </w:rPr>
    <w:pPr>
      <w:keepLines/>
      <w:keepNext/>
      <w:spacing w:after="200" w:before="320"/>
      <w:outlineLvl w:val="3"/>
    </w:pPr>
  </w:style>
  <w:style w:type="character" w:styleId="18">
    <w:name w:val="Heading 4 Char"/>
    <w:basedOn w:val="9"/>
    <w:link w:val="17"/>
    <w:uiPriority w:val="9"/>
    <w:rPr>
      <w:rFonts w:ascii="Arial" w:hAnsi="Arial" w:cs="Arial" w:eastAsia="Arial"/>
      <w:b/>
      <w:bCs/>
      <w:sz w:val="26"/>
      <w:szCs w:val="26"/>
    </w:rPr>
  </w:style>
  <w:style w:type="paragraph" w:styleId="19">
    <w:name w:val="Heading 5"/>
    <w:basedOn w:val="8"/>
    <w:next w:val="8"/>
    <w:link w:val="20"/>
    <w:qFormat/>
    <w:uiPriority w:val="9"/>
    <w:unhideWhenUsed/>
    <w:rPr>
      <w:rFonts w:ascii="Arial" w:hAnsi="Arial" w:cs="Arial" w:eastAsia="Arial"/>
      <w:b/>
      <w:bCs/>
      <w:sz w:val="24"/>
      <w:szCs w:val="24"/>
    </w:rPr>
    <w:pPr>
      <w:keepLines/>
      <w:keepNext/>
      <w:spacing w:after="200" w:before="320"/>
      <w:outlineLvl w:val="4"/>
    </w:pPr>
  </w:style>
  <w:style w:type="character" w:styleId="20">
    <w:name w:val="Heading 5 Char"/>
    <w:basedOn w:val="9"/>
    <w:link w:val="19"/>
    <w:uiPriority w:val="9"/>
    <w:rPr>
      <w:rFonts w:ascii="Arial" w:hAnsi="Arial" w:cs="Arial" w:eastAsia="Arial"/>
      <w:b/>
      <w:bCs/>
      <w:sz w:val="24"/>
      <w:szCs w:val="24"/>
    </w:rPr>
  </w:style>
  <w:style w:type="paragraph" w:styleId="21">
    <w:name w:val="Heading 6"/>
    <w:basedOn w:val="8"/>
    <w:next w:val="8"/>
    <w:link w:val="22"/>
    <w:qFormat/>
    <w:uiPriority w:val="9"/>
    <w:unhideWhenUsed/>
    <w:rPr>
      <w:rFonts w:ascii="Arial" w:hAnsi="Arial" w:cs="Arial" w:eastAsia="Arial"/>
      <w:b/>
      <w:bCs/>
      <w:sz w:val="22"/>
      <w:szCs w:val="22"/>
    </w:rPr>
    <w:pPr>
      <w:keepLines/>
      <w:keepNext/>
      <w:spacing w:after="200" w:before="320"/>
      <w:outlineLvl w:val="5"/>
    </w:pPr>
  </w:style>
  <w:style w:type="character" w:styleId="22">
    <w:name w:val="Heading 6 Char"/>
    <w:basedOn w:val="9"/>
    <w:link w:val="21"/>
    <w:uiPriority w:val="9"/>
    <w:rPr>
      <w:rFonts w:ascii="Arial" w:hAnsi="Arial" w:cs="Arial" w:eastAsia="Arial"/>
      <w:b/>
      <w:bCs/>
      <w:sz w:val="22"/>
      <w:szCs w:val="22"/>
    </w:rPr>
  </w:style>
  <w:style w:type="paragraph" w:styleId="23">
    <w:name w:val="Heading 7"/>
    <w:basedOn w:val="8"/>
    <w:next w:val="8"/>
    <w:link w:val="24"/>
    <w:qFormat/>
    <w:uiPriority w:val="9"/>
    <w:unhideWhenUsed/>
    <w:rPr>
      <w:rFonts w:ascii="Arial" w:hAnsi="Arial" w:cs="Arial" w:eastAsia="Arial"/>
      <w:b/>
      <w:bCs/>
      <w:i/>
      <w:iCs/>
      <w:sz w:val="22"/>
      <w:szCs w:val="22"/>
    </w:rPr>
    <w:pPr>
      <w:keepLines/>
      <w:keepNext/>
      <w:spacing w:after="200" w:before="320"/>
      <w:outlineLvl w:val="6"/>
    </w:pPr>
  </w:style>
  <w:style w:type="character" w:styleId="24">
    <w:name w:val="Heading 7 Char"/>
    <w:basedOn w:val="9"/>
    <w:link w:val="23"/>
    <w:uiPriority w:val="9"/>
    <w:rPr>
      <w:rFonts w:ascii="Arial" w:hAnsi="Arial" w:cs="Arial" w:eastAsia="Arial"/>
      <w:b/>
      <w:bCs/>
      <w:i/>
      <w:iCs/>
      <w:sz w:val="22"/>
      <w:szCs w:val="22"/>
    </w:rPr>
  </w:style>
  <w:style w:type="paragraph" w:styleId="25">
    <w:name w:val="Heading 8"/>
    <w:basedOn w:val="8"/>
    <w:next w:val="8"/>
    <w:link w:val="26"/>
    <w:qFormat/>
    <w:uiPriority w:val="9"/>
    <w:unhideWhenUsed/>
    <w:rPr>
      <w:rFonts w:ascii="Arial" w:hAnsi="Arial" w:cs="Arial" w:eastAsia="Arial"/>
      <w:i/>
      <w:iCs/>
      <w:sz w:val="22"/>
      <w:szCs w:val="22"/>
    </w:rPr>
    <w:pPr>
      <w:keepLines/>
      <w:keepNext/>
      <w:spacing w:after="200" w:before="320"/>
      <w:outlineLvl w:val="7"/>
    </w:pPr>
  </w:style>
  <w:style w:type="character" w:styleId="26">
    <w:name w:val="Heading 8 Char"/>
    <w:basedOn w:val="9"/>
    <w:link w:val="25"/>
    <w:uiPriority w:val="9"/>
    <w:rPr>
      <w:rFonts w:ascii="Arial" w:hAnsi="Arial" w:cs="Arial" w:eastAsia="Arial"/>
      <w:i/>
      <w:iCs/>
      <w:sz w:val="22"/>
      <w:szCs w:val="22"/>
    </w:rPr>
  </w:style>
  <w:style w:type="paragraph" w:styleId="27">
    <w:name w:val="Heading 9"/>
    <w:basedOn w:val="8"/>
    <w:next w:val="8"/>
    <w:link w:val="28"/>
    <w:qFormat/>
    <w:uiPriority w:val="9"/>
    <w:unhideWhenUsed/>
    <w:rPr>
      <w:rFonts w:ascii="Arial" w:hAnsi="Arial" w:cs="Arial" w:eastAsia="Arial"/>
      <w:i/>
      <w:iCs/>
      <w:sz w:val="21"/>
      <w:szCs w:val="21"/>
    </w:rPr>
    <w:pPr>
      <w:keepLines/>
      <w:keepNext/>
      <w:spacing w:after="200" w:before="320"/>
      <w:outlineLvl w:val="8"/>
    </w:pPr>
  </w:style>
  <w:style w:type="character" w:styleId="28">
    <w:name w:val="Heading 9 Char"/>
    <w:basedOn w:val="9"/>
    <w:link w:val="27"/>
    <w:uiPriority w:val="9"/>
    <w:rPr>
      <w:rFonts w:ascii="Arial" w:hAnsi="Arial" w:cs="Arial" w:eastAsia="Arial"/>
      <w:i/>
      <w:iCs/>
      <w:sz w:val="21"/>
      <w:szCs w:val="21"/>
    </w:rPr>
  </w:style>
  <w:style w:type="paragraph" w:styleId="29">
    <w:name w:val="List Paragraph"/>
    <w:basedOn w:val="8"/>
    <w:qFormat/>
    <w:uiPriority w:val="34"/>
    <w:pPr>
      <w:contextualSpacing w:val="true"/>
      <w:ind w:left="720"/>
    </w:pPr>
  </w:style>
  <w:style w:type="paragraph" w:styleId="31">
    <w:name w:val="No Spacing"/>
    <w:qFormat/>
    <w:uiPriority w:val="1"/>
    <w:pPr>
      <w:spacing w:lineRule="auto" w:line="240" w:after="0" w:before="0"/>
    </w:pPr>
  </w:style>
  <w:style w:type="paragraph" w:styleId="32">
    <w:name w:val="Title"/>
    <w:basedOn w:val="8"/>
    <w:next w:val="8"/>
    <w:link w:val="33"/>
    <w:qFormat/>
    <w:uiPriority w:val="10"/>
    <w:rPr>
      <w:sz w:val="48"/>
      <w:szCs w:val="48"/>
    </w:rPr>
    <w:pPr>
      <w:contextualSpacing w:val="true"/>
      <w:spacing w:after="200" w:before="300"/>
    </w:pPr>
  </w:style>
  <w:style w:type="character" w:styleId="33">
    <w:name w:val="Title Char"/>
    <w:basedOn w:val="9"/>
    <w:link w:val="32"/>
    <w:uiPriority w:val="10"/>
    <w:rPr>
      <w:sz w:val="48"/>
      <w:szCs w:val="48"/>
    </w:rPr>
  </w:style>
  <w:style w:type="paragraph" w:styleId="34">
    <w:name w:val="Subtitle"/>
    <w:basedOn w:val="8"/>
    <w:next w:val="8"/>
    <w:link w:val="35"/>
    <w:qFormat/>
    <w:uiPriority w:val="11"/>
    <w:rPr>
      <w:sz w:val="24"/>
      <w:szCs w:val="24"/>
    </w:rPr>
    <w:pPr>
      <w:spacing w:after="200" w:before="200"/>
    </w:pPr>
  </w:style>
  <w:style w:type="character" w:styleId="35">
    <w:name w:val="Subtitle Char"/>
    <w:basedOn w:val="9"/>
    <w:link w:val="34"/>
    <w:uiPriority w:val="11"/>
    <w:rPr>
      <w:sz w:val="24"/>
      <w:szCs w:val="24"/>
    </w:rPr>
  </w:style>
  <w:style w:type="paragraph" w:styleId="36">
    <w:name w:val="Quote"/>
    <w:basedOn w:val="8"/>
    <w:next w:val="8"/>
    <w:link w:val="37"/>
    <w:qFormat/>
    <w:uiPriority w:val="29"/>
    <w:rPr>
      <w:i/>
    </w:rPr>
    <w:pPr>
      <w:ind w:left="720" w:right="720"/>
    </w:pPr>
  </w:style>
  <w:style w:type="character" w:styleId="37">
    <w:name w:val="Quote Char"/>
    <w:link w:val="36"/>
    <w:uiPriority w:val="29"/>
    <w:rPr>
      <w:i/>
    </w:rPr>
  </w:style>
  <w:style w:type="paragraph" w:styleId="38">
    <w:name w:val="Intense Quote"/>
    <w:basedOn w:val="8"/>
    <w:next w:val="8"/>
    <w:link w:val="39"/>
    <w:qFormat/>
    <w:uiPriority w:val="30"/>
    <w:rPr>
      <w:i/>
    </w:rPr>
    <w:pPr>
      <w:contextualSpacing w:val="false"/>
      <w:ind w:left="720" w:right="720"/>
      <w:shd w:val="clear" w:fill="F2F2F2" w:color="auto"/>
      <w:pBdr>
        <w:left w:val="single" w:color="FFFFFF" w:sz="4" w:space="10"/>
        <w:top w:val="single" w:color="FFFFFF" w:sz="4" w:space="5"/>
        <w:right w:val="single" w:color="FFFFFF" w:sz="4" w:space="10"/>
        <w:bottom w:val="single" w:color="FFFFFF" w:sz="4" w:space="5"/>
      </w:pBdr>
    </w:pPr>
  </w:style>
  <w:style w:type="character" w:styleId="39">
    <w:name w:val="Intense Quote Char"/>
    <w:link w:val="38"/>
    <w:uiPriority w:val="30"/>
    <w:rPr>
      <w:i/>
    </w:rPr>
  </w:style>
  <w:style w:type="paragraph" w:styleId="40">
    <w:name w:val="Header"/>
    <w:basedOn w:val="8"/>
    <w:link w:val="41"/>
    <w:uiPriority w:val="99"/>
    <w:unhideWhenUsed/>
    <w:pPr>
      <w:spacing w:lineRule="auto" w:line="240" w:after="0"/>
      <w:tabs>
        <w:tab w:val="center" w:pos="7143" w:leader="none"/>
        <w:tab w:val="right" w:pos="14287" w:leader="none"/>
      </w:tabs>
    </w:pPr>
  </w:style>
  <w:style w:type="character" w:styleId="41">
    <w:name w:val="Header Char"/>
    <w:basedOn w:val="9"/>
    <w:link w:val="40"/>
    <w:uiPriority w:val="99"/>
  </w:style>
  <w:style w:type="paragraph" w:styleId="42">
    <w:name w:val="Footer"/>
    <w:basedOn w:val="8"/>
    <w:link w:val="45"/>
    <w:uiPriority w:val="99"/>
    <w:unhideWhenUsed/>
    <w:pPr>
      <w:spacing w:lineRule="auto" w:line="240" w:after="0"/>
      <w:tabs>
        <w:tab w:val="center" w:pos="7143" w:leader="none"/>
        <w:tab w:val="right" w:pos="14287" w:leader="none"/>
      </w:tabs>
    </w:pPr>
  </w:style>
  <w:style w:type="character" w:styleId="43">
    <w:name w:val="Footer Char"/>
    <w:basedOn w:val="9"/>
    <w:link w:val="42"/>
    <w:uiPriority w:val="99"/>
  </w:style>
  <w:style w:type="paragraph" w:styleId="44">
    <w:name w:val="Caption"/>
    <w:basedOn w:val="8"/>
    <w:next w:val="8"/>
    <w:qFormat/>
    <w:uiPriority w:val="35"/>
    <w:semiHidden/>
    <w:unhideWhenUsed/>
    <w:rPr>
      <w:b/>
      <w:bCs/>
      <w:color w:val="4F81BD" w:themeColor="accent1"/>
      <w:sz w:val="18"/>
      <w:szCs w:val="18"/>
    </w:rPr>
    <w:pPr>
      <w:spacing w:lineRule="auto" w:line="276"/>
    </w:pPr>
  </w:style>
  <w:style w:type="character" w:styleId="45">
    <w:name w:val="Caption Char"/>
    <w:basedOn w:val="44"/>
    <w:link w:val="42"/>
    <w:uiPriority w:val="99"/>
  </w:style>
  <w:style w:type="table" w:styleId="46">
    <w:name w:val="Table Grid"/>
    <w:basedOn w:val="30"/>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7">
    <w:name w:val="Table Grid Light"/>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8">
    <w:name w:val="Plain Table 1"/>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Color="text1" w:themeTint="0D"/>
      </w:tcPr>
    </w:tblStylePr>
    <w:tblStylePr w:type="band1Vert">
      <w:tcPr>
        <w:shd w:val="clear" w:color="FFFFFF"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9">
    <w:name w:val="Plain Table 2"/>
    <w:basedOn w:val="30"/>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3"/>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51">
    <w:name w:val="Plain Table 4"/>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2">
    <w:name w:val="Plain Table 5"/>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53">
    <w:name w:val="Grid Table 1 Light"/>
    <w:basedOn w:val="30"/>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54">
    <w:name w:val="Grid Table 1 Light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55">
    <w:name w:val="Grid Table 1 Light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56">
    <w:name w:val="Grid Table 1 Light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57">
    <w:name w:val="Grid Table 1 Light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58">
    <w:name w:val="Grid Table 1 Light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59">
    <w:name w:val="Grid Table 1 Light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60">
    <w:name w:val="Grid Table 2"/>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61">
    <w:name w:val="Grid Table 2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62">
    <w:name w:val="Grid Table 2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63">
    <w:name w:val="Grid Table 2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64">
    <w:name w:val="Grid Table 2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65">
    <w:name w:val="Grid Table 2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66">
    <w:name w:val="Grid Table 2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67">
    <w:name w:val="Grid Table 3"/>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8">
    <w:name w:val="Grid Table 3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
    <w:name w:val="Grid Table 3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0">
    <w:name w:val="Grid Table 3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1">
    <w:name w:val="Grid Table 3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2">
    <w:name w:val="Grid Table 3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
    <w:name w:val="Grid Table 3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
    <w:name w:val="Grid Table 4"/>
    <w:basedOn w:val="30"/>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rFonts w:ascii="Arial" w:hAnsi="Arial"/>
        <w:b/>
        <w:color w:val="FFFFFF"/>
        <w:sz w:val="22"/>
      </w:rPr>
      <w:tcPr>
        <w:shd w:val="clear" w:color="FFFFFF"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5">
    <w:name w:val="Grid Table 4 - Accent 1"/>
    <w:basedOn w:val="30"/>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32"/>
      </w:tcPr>
    </w:tblStylePr>
    <w:tblStylePr w:type="band1Vert">
      <w:rPr>
        <w:rFonts w:ascii="Arial" w:hAnsi="Arial"/>
        <w:color w:val="404040"/>
        <w:sz w:val="22"/>
      </w:rPr>
      <w:tcPr>
        <w:shd w:val="clear" w:color="FFFFFF" w:themeColor="accent1" w:themeTint="32"/>
      </w:tcPr>
    </w:tblStylePr>
    <w:tblStylePr w:type="firstCol">
      <w:rPr>
        <w:b/>
        <w:color w:val="404040"/>
      </w:rPr>
    </w:tblStylePr>
    <w:tblStylePr w:type="firstRow">
      <w:rPr>
        <w:rFonts w:ascii="Arial" w:hAnsi="Arial"/>
        <w:b/>
        <w:color w:val="FFFFFF"/>
        <w:sz w:val="22"/>
      </w:rPr>
      <w:tcPr>
        <w:shd w:val="clear" w:color="FFFFFF"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6">
    <w:name w:val="Grid Table 4 - Accent 2"/>
    <w:basedOn w:val="30"/>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rFonts w:ascii="Arial" w:hAnsi="Arial"/>
        <w:b/>
        <w:color w:val="FFFFFF"/>
        <w:sz w:val="22"/>
      </w:rPr>
      <w:tcPr>
        <w:shd w:val="clear" w:color="FFFFFF"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7">
    <w:name w:val="Grid Table 4 - Accent 3"/>
    <w:basedOn w:val="30"/>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rFonts w:ascii="Arial" w:hAnsi="Arial"/>
        <w:b/>
        <w:color w:val="FFFFFF"/>
        <w:sz w:val="22"/>
      </w:rPr>
      <w:tcPr>
        <w:shd w:val="clear" w:color="FFFFFF"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8">
    <w:name w:val="Grid Table 4 - Accent 4"/>
    <w:basedOn w:val="30"/>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rFonts w:ascii="Arial" w:hAnsi="Arial"/>
        <w:b/>
        <w:color w:val="FFFFFF"/>
        <w:sz w:val="22"/>
      </w:rPr>
      <w:tcPr>
        <w:shd w:val="clear" w:color="FFFFFF"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9">
    <w:name w:val="Grid Table 4 - Accent 5"/>
    <w:basedOn w:val="30"/>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rFonts w:ascii="Arial" w:hAnsi="Arial"/>
        <w:b/>
        <w:color w:val="FFFFFF"/>
        <w:sz w:val="22"/>
      </w:rPr>
      <w:tcPr>
        <w:shd w:val="clear" w:color="FFFFFF"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80">
    <w:name w:val="Grid Table 4 - Accent 6"/>
    <w:basedOn w:val="30"/>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rFonts w:ascii="Arial" w:hAnsi="Arial"/>
        <w:b/>
        <w:color w:val="FFFFFF"/>
        <w:sz w:val="22"/>
      </w:rPr>
      <w:tcPr>
        <w:shd w:val="clear" w:color="FFFFFF"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81">
    <w:name w:val="Grid Table 5 Dark"/>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text1" w:themeTint="40"/>
    </w:tblPr>
    <w:tblStylePr w:type="band1Horz">
      <w:tcPr>
        <w:shd w:val="clear" w:color="FFFFFF" w:themeColor="text1" w:themeTint="75"/>
      </w:tcPr>
    </w:tblStylePr>
    <w:tblStylePr w:type="band1Vert">
      <w:tcPr>
        <w:shd w:val="clear" w:color="FFFFFF" w:themeColor="text1" w:themeTint="75"/>
      </w:tcPr>
    </w:tblStylePr>
    <w:tblStylePr w:type="firstCol">
      <w:rPr>
        <w:rFonts w:ascii="Arial" w:hAnsi="Arial"/>
        <w:b/>
        <w:color w:val="FFFFFF"/>
        <w:sz w:val="22"/>
      </w:rPr>
      <w:tcPr>
        <w:shd w:val="clear" w:color="FFFFFF" w:themeColor="text1"/>
      </w:tcPr>
    </w:tblStylePr>
    <w:tblStylePr w:type="firstRow">
      <w:rPr>
        <w:rFonts w:ascii="Arial" w:hAnsi="Arial"/>
        <w:b/>
        <w:color w:val="FFFFFF"/>
        <w:sz w:val="22"/>
      </w:rPr>
      <w:tcPr>
        <w:shd w:val="clear" w:color="FFFFFF" w:themeColor="text1"/>
      </w:tcPr>
    </w:tblStylePr>
    <w:tblStylePr w:type="lastCol">
      <w:rPr>
        <w:rFonts w:ascii="Arial" w:hAnsi="Arial"/>
        <w:b/>
        <w:color w:val="FFFFFF"/>
        <w:sz w:val="22"/>
      </w:rPr>
      <w:tcPr>
        <w:shd w:val="clear" w:color="FFFFFF" w:themeColor="text1"/>
      </w:tcPr>
    </w:tblStylePr>
    <w:tblStylePr w:type="lastRow">
      <w:rPr>
        <w:rFonts w:ascii="Arial" w:hAnsi="Arial"/>
        <w:b/>
        <w:color w:val="FFFFFF"/>
        <w:sz w:val="22"/>
      </w:rPr>
      <w:tcPr>
        <w:shd w:val="clear" w:color="FFFFFF" w:themeColor="text1"/>
        <w:tcBorders>
          <w:top w:val="single" w:color="000000" w:sz="4" w:space="0" w:themeColor="light1"/>
        </w:tcBorders>
      </w:tcPr>
    </w:tblStylePr>
  </w:style>
  <w:style w:type="table" w:styleId="82">
    <w:name w:val="Grid Table 5 Dark- Accent 1"/>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1" w:themeTint="34"/>
    </w:tblPr>
    <w:tblStylePr w:type="band1Horz">
      <w:tcPr>
        <w:shd w:val="clear" w:color="FFFFFF" w:themeColor="accent1" w:themeTint="75"/>
      </w:tcPr>
    </w:tblStylePr>
    <w:tblStylePr w:type="band1Vert">
      <w:tcPr>
        <w:shd w:val="clear" w:color="FFFFFF" w:themeColor="accent1" w:themeTint="75"/>
      </w:tcPr>
    </w:tblStylePr>
    <w:tblStylePr w:type="firstCol">
      <w:rPr>
        <w:rFonts w:ascii="Arial" w:hAnsi="Arial"/>
        <w:b/>
        <w:color w:val="FFFFFF"/>
        <w:sz w:val="22"/>
      </w:rPr>
      <w:tcPr>
        <w:shd w:val="clear" w:color="FFFFFF" w:themeColor="accent1"/>
      </w:tcPr>
    </w:tblStylePr>
    <w:tblStylePr w:type="firstRow">
      <w:rPr>
        <w:rFonts w:ascii="Arial" w:hAnsi="Arial"/>
        <w:b/>
        <w:color w:val="FFFFFF"/>
        <w:sz w:val="22"/>
      </w:rPr>
      <w:tcPr>
        <w:shd w:val="clear" w:color="FFFFFF" w:themeColor="accent1"/>
      </w:tcPr>
    </w:tblStylePr>
    <w:tblStylePr w:type="lastCol">
      <w:rPr>
        <w:rFonts w:ascii="Arial" w:hAnsi="Arial"/>
        <w:b/>
        <w:color w:val="FFFFFF"/>
        <w:sz w:val="22"/>
      </w:rPr>
      <w:tcPr>
        <w:shd w:val="clear" w:color="FFFFFF" w:themeColor="accent1"/>
      </w:tcPr>
    </w:tblStylePr>
    <w:tblStylePr w:type="lastRow">
      <w:rPr>
        <w:rFonts w:ascii="Arial" w:hAnsi="Arial"/>
        <w:b/>
        <w:color w:val="FFFFFF"/>
        <w:sz w:val="22"/>
      </w:rPr>
      <w:tcPr>
        <w:shd w:val="clear" w:color="FFFFFF" w:themeColor="accent1"/>
        <w:tcBorders>
          <w:top w:val="single" w:color="000000" w:sz="4" w:space="0" w:themeColor="light1"/>
        </w:tcBorders>
      </w:tcPr>
    </w:tblStylePr>
  </w:style>
  <w:style w:type="table" w:styleId="83">
    <w:name w:val="Grid Table 5 Dark - Accent 2"/>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2" w:themeTint="32"/>
    </w:tblPr>
    <w:tblStylePr w:type="band1Horz">
      <w:tcPr>
        <w:shd w:val="clear" w:color="FFFFFF" w:themeColor="accent2" w:themeTint="75"/>
      </w:tcPr>
    </w:tblStylePr>
    <w:tblStylePr w:type="band1Vert">
      <w:tcPr>
        <w:shd w:val="clear" w:color="FFFFFF" w:themeColor="accent2" w:themeTint="75"/>
      </w:tcPr>
    </w:tblStylePr>
    <w:tblStylePr w:type="firstCol">
      <w:rPr>
        <w:rFonts w:ascii="Arial" w:hAnsi="Arial"/>
        <w:b/>
        <w:color w:val="FFFFFF"/>
        <w:sz w:val="22"/>
      </w:rPr>
      <w:tcPr>
        <w:shd w:val="clear" w:color="FFFFFF" w:themeColor="accent2"/>
      </w:tcPr>
    </w:tblStylePr>
    <w:tblStylePr w:type="firstRow">
      <w:rPr>
        <w:rFonts w:ascii="Arial" w:hAnsi="Arial"/>
        <w:b/>
        <w:color w:val="FFFFFF"/>
        <w:sz w:val="22"/>
      </w:rPr>
      <w:tcPr>
        <w:shd w:val="clear" w:color="FFFFFF" w:themeColor="accent2"/>
      </w:tcPr>
    </w:tblStylePr>
    <w:tblStylePr w:type="lastCol">
      <w:rPr>
        <w:rFonts w:ascii="Arial" w:hAnsi="Arial"/>
        <w:b/>
        <w:color w:val="FFFFFF"/>
        <w:sz w:val="22"/>
      </w:rPr>
      <w:tcPr>
        <w:shd w:val="clear" w:color="FFFFFF" w:themeColor="accent2"/>
      </w:tcPr>
    </w:tblStylePr>
    <w:tblStylePr w:type="lastRow">
      <w:rPr>
        <w:rFonts w:ascii="Arial" w:hAnsi="Arial"/>
        <w:b/>
        <w:color w:val="FFFFFF"/>
        <w:sz w:val="22"/>
      </w:rPr>
      <w:tcPr>
        <w:shd w:val="clear" w:color="FFFFFF" w:themeColor="accent2"/>
        <w:tcBorders>
          <w:top w:val="single" w:color="000000" w:sz="4" w:space="0" w:themeColor="light1"/>
        </w:tcBorders>
      </w:tcPr>
    </w:tblStylePr>
  </w:style>
  <w:style w:type="table" w:styleId="84">
    <w:name w:val="Grid Table 5 Dark - Accent 3"/>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3" w:themeTint="34"/>
    </w:tblPr>
    <w:tblStylePr w:type="band1Horz">
      <w:tcPr>
        <w:shd w:val="clear" w:color="FFFFFF" w:themeColor="accent3" w:themeTint="75"/>
      </w:tcPr>
    </w:tblStylePr>
    <w:tblStylePr w:type="band1Vert">
      <w:tcPr>
        <w:shd w:val="clear" w:color="FFFFFF" w:themeColor="accent3" w:themeTint="75"/>
      </w:tcPr>
    </w:tblStylePr>
    <w:tblStylePr w:type="firstCol">
      <w:rPr>
        <w:rFonts w:ascii="Arial" w:hAnsi="Arial"/>
        <w:b/>
        <w:color w:val="FFFFFF"/>
        <w:sz w:val="22"/>
      </w:rPr>
      <w:tcPr>
        <w:shd w:val="clear" w:color="FFFFFF" w:themeColor="accent3"/>
      </w:tcPr>
    </w:tblStylePr>
    <w:tblStylePr w:type="firstRow">
      <w:rPr>
        <w:rFonts w:ascii="Arial" w:hAnsi="Arial"/>
        <w:b/>
        <w:color w:val="FFFFFF"/>
        <w:sz w:val="22"/>
      </w:rPr>
      <w:tcPr>
        <w:shd w:val="clear" w:color="FFFFFF" w:themeColor="accent3"/>
      </w:tcPr>
    </w:tblStylePr>
    <w:tblStylePr w:type="lastCol">
      <w:rPr>
        <w:rFonts w:ascii="Arial" w:hAnsi="Arial"/>
        <w:b/>
        <w:color w:val="FFFFFF"/>
        <w:sz w:val="22"/>
      </w:rPr>
      <w:tcPr>
        <w:shd w:val="clear" w:color="FFFFFF" w:themeColor="accent3"/>
      </w:tcPr>
    </w:tblStylePr>
    <w:tblStylePr w:type="lastRow">
      <w:rPr>
        <w:rFonts w:ascii="Arial" w:hAnsi="Arial"/>
        <w:b/>
        <w:color w:val="FFFFFF"/>
        <w:sz w:val="22"/>
      </w:rPr>
      <w:tcPr>
        <w:shd w:val="clear" w:color="FFFFFF" w:themeColor="accent3"/>
        <w:tcBorders>
          <w:top w:val="single" w:color="000000" w:sz="4" w:space="0" w:themeColor="light1"/>
        </w:tcBorders>
      </w:tcPr>
    </w:tblStylePr>
  </w:style>
  <w:style w:type="table" w:styleId="85">
    <w:name w:val="Grid Table 5 Dark- Accent 4"/>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4" w:themeTint="34"/>
    </w:tblPr>
    <w:tblStylePr w:type="band1Horz">
      <w:tcPr>
        <w:shd w:val="clear" w:color="FFFFFF" w:themeColor="accent4" w:themeTint="75"/>
      </w:tcPr>
    </w:tblStylePr>
    <w:tblStylePr w:type="band1Vert">
      <w:tcPr>
        <w:shd w:val="clear" w:color="FFFFFF" w:themeColor="accent4" w:themeTint="75"/>
      </w:tcPr>
    </w:tblStylePr>
    <w:tblStylePr w:type="firstCol">
      <w:rPr>
        <w:rFonts w:ascii="Arial" w:hAnsi="Arial"/>
        <w:b/>
        <w:color w:val="FFFFFF"/>
        <w:sz w:val="22"/>
      </w:rPr>
      <w:tcPr>
        <w:shd w:val="clear" w:color="FFFFFF" w:themeColor="accent4"/>
      </w:tcPr>
    </w:tblStylePr>
    <w:tblStylePr w:type="firstRow">
      <w:rPr>
        <w:rFonts w:ascii="Arial" w:hAnsi="Arial"/>
        <w:b/>
        <w:color w:val="FFFFFF"/>
        <w:sz w:val="22"/>
      </w:rPr>
      <w:tcPr>
        <w:shd w:val="clear" w:color="FFFFFF" w:themeColor="accent4"/>
      </w:tcPr>
    </w:tblStylePr>
    <w:tblStylePr w:type="lastCol">
      <w:rPr>
        <w:rFonts w:ascii="Arial" w:hAnsi="Arial"/>
        <w:b/>
        <w:color w:val="FFFFFF"/>
        <w:sz w:val="22"/>
      </w:rPr>
      <w:tcPr>
        <w:shd w:val="clear" w:color="FFFFFF" w:themeColor="accent4"/>
      </w:tcPr>
    </w:tblStylePr>
    <w:tblStylePr w:type="lastRow">
      <w:rPr>
        <w:rFonts w:ascii="Arial" w:hAnsi="Arial"/>
        <w:b/>
        <w:color w:val="FFFFFF"/>
        <w:sz w:val="22"/>
      </w:rPr>
      <w:tcPr>
        <w:shd w:val="clear" w:color="FFFFFF" w:themeColor="accent4"/>
        <w:tcBorders>
          <w:top w:val="single" w:color="000000" w:sz="4" w:space="0" w:themeColor="light1"/>
        </w:tcBorders>
      </w:tcPr>
    </w:tblStylePr>
  </w:style>
  <w:style w:type="table" w:styleId="86">
    <w:name w:val="Grid Table 5 Dark - Accent 5"/>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5" w:themeTint="34"/>
    </w:tblPr>
    <w:tblStylePr w:type="band1Horz">
      <w:tcPr>
        <w:shd w:val="clear" w:color="FFFFFF" w:themeColor="accent5" w:themeTint="75"/>
      </w:tcPr>
    </w:tblStylePr>
    <w:tblStylePr w:type="band1Vert">
      <w:tcPr>
        <w:shd w:val="clear" w:color="FFFFFF" w:themeColor="accent5" w:themeTint="75"/>
      </w:tcPr>
    </w:tblStylePr>
    <w:tblStylePr w:type="firstCol">
      <w:rPr>
        <w:rFonts w:ascii="Arial" w:hAnsi="Arial"/>
        <w:b/>
        <w:color w:val="FFFFFF"/>
        <w:sz w:val="22"/>
      </w:rPr>
      <w:tcPr>
        <w:shd w:val="clear" w:color="FFFFFF" w:themeColor="accent5"/>
      </w:tcPr>
    </w:tblStylePr>
    <w:tblStylePr w:type="firstRow">
      <w:rPr>
        <w:rFonts w:ascii="Arial" w:hAnsi="Arial"/>
        <w:b/>
        <w:color w:val="FFFFFF"/>
        <w:sz w:val="22"/>
      </w:rPr>
      <w:tcPr>
        <w:shd w:val="clear" w:color="FFFFFF" w:themeColor="accent5"/>
      </w:tcPr>
    </w:tblStylePr>
    <w:tblStylePr w:type="lastCol">
      <w:rPr>
        <w:rFonts w:ascii="Arial" w:hAnsi="Arial"/>
        <w:b/>
        <w:color w:val="FFFFFF"/>
        <w:sz w:val="22"/>
      </w:rPr>
      <w:tcPr>
        <w:shd w:val="clear" w:color="FFFFFF" w:themeColor="accent5"/>
      </w:tcPr>
    </w:tblStylePr>
    <w:tblStylePr w:type="lastRow">
      <w:rPr>
        <w:rFonts w:ascii="Arial" w:hAnsi="Arial"/>
        <w:b/>
        <w:color w:val="FFFFFF"/>
        <w:sz w:val="22"/>
      </w:rPr>
      <w:tcPr>
        <w:shd w:val="clear" w:color="FFFFFF" w:themeColor="accent5"/>
        <w:tcBorders>
          <w:top w:val="single" w:color="000000" w:sz="4" w:space="0" w:themeColor="light1"/>
        </w:tcBorders>
      </w:tcPr>
    </w:tblStylePr>
  </w:style>
  <w:style w:type="table" w:styleId="87">
    <w:name w:val="Grid Table 5 Dark - Accent 6"/>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6" w:themeTint="34"/>
    </w:tblPr>
    <w:tblStylePr w:type="band1Horz">
      <w:tcPr>
        <w:shd w:val="clear" w:color="FFFFFF" w:themeColor="accent6" w:themeTint="75"/>
      </w:tcPr>
    </w:tblStylePr>
    <w:tblStylePr w:type="band1Vert">
      <w:tcPr>
        <w:shd w:val="clear" w:color="FFFFFF" w:themeColor="accent6" w:themeTint="75"/>
      </w:tcPr>
    </w:tblStylePr>
    <w:tblStylePr w:type="firstCol">
      <w:rPr>
        <w:rFonts w:ascii="Arial" w:hAnsi="Arial"/>
        <w:b/>
        <w:color w:val="FFFFFF"/>
        <w:sz w:val="22"/>
      </w:rPr>
      <w:tcPr>
        <w:shd w:val="clear" w:color="FFFFFF" w:themeColor="accent6"/>
      </w:tcPr>
    </w:tblStylePr>
    <w:tblStylePr w:type="firstRow">
      <w:rPr>
        <w:rFonts w:ascii="Arial" w:hAnsi="Arial"/>
        <w:b/>
        <w:color w:val="FFFFFF"/>
        <w:sz w:val="22"/>
      </w:rPr>
      <w:tcPr>
        <w:shd w:val="clear" w:color="FFFFFF" w:themeColor="accent6"/>
      </w:tcPr>
    </w:tblStylePr>
    <w:tblStylePr w:type="lastCol">
      <w:rPr>
        <w:rFonts w:ascii="Arial" w:hAnsi="Arial"/>
        <w:b/>
        <w:color w:val="FFFFFF"/>
        <w:sz w:val="22"/>
      </w:rPr>
      <w:tcPr>
        <w:shd w:val="clear" w:color="FFFFFF" w:themeColor="accent6"/>
      </w:tcPr>
    </w:tblStylePr>
    <w:tblStylePr w:type="lastRow">
      <w:rPr>
        <w:rFonts w:ascii="Arial" w:hAnsi="Arial"/>
        <w:b/>
        <w:color w:val="FFFFFF"/>
        <w:sz w:val="22"/>
      </w:rPr>
      <w:tcPr>
        <w:shd w:val="clear" w:color="FFFFFF" w:themeColor="accent6"/>
        <w:tcBorders>
          <w:top w:val="single" w:color="000000" w:sz="4" w:space="0" w:themeColor="light1"/>
        </w:tcBorders>
      </w:tcPr>
    </w:tblStylePr>
  </w:style>
  <w:style w:type="table" w:styleId="88">
    <w:name w:val="Grid Table 6 Colorful"/>
    <w:basedOn w:val="30"/>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Color="text1" w:themeTint="34"/>
      </w:tcPr>
    </w:tblStylePr>
    <w:tblStylePr w:type="band1Vert">
      <w:tcPr>
        <w:shd w:val="clear" w:color="FFFFFF"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9">
    <w:name w:val="Grid Table 6 Colorful - Accent 1"/>
    <w:basedOn w:val="30"/>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0">
    <w:name w:val="Grid Table 6 Colorful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1">
    <w:name w:val="Grid Table 6 Colorful - Accent 3"/>
    <w:basedOn w:val="30"/>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2">
    <w:name w:val="Grid Table 6 Colorful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3">
    <w:name w:val="Grid Table 6 Colorful - Accent 5"/>
    <w:basedOn w:val="30"/>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4">
    <w:name w:val="Grid Table 6 Colorful - Accent 6"/>
    <w:basedOn w:val="30"/>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7 Colorful"/>
    <w:basedOn w:val="30"/>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0D"/>
      </w:tcPr>
    </w:tblStylePr>
    <w:tblStylePr w:type="band1Vert">
      <w:tcPr>
        <w:shd w:val="clear" w:color="FFFFFF"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b/>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b/>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style>
  <w:style w:type="table" w:styleId="96">
    <w:name w:val="Grid Table 7 Colorful - Accent 1"/>
    <w:basedOn w:val="30"/>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left w:val="none"/>
          <w:top w:val="none"/>
          <w:right w:val="single" w:color="000000" w:sz="4" w:space="0" w:themeColor="accent1" w:themeTint="80"/>
          <w:bottom w:val="none"/>
        </w:tcBorders>
      </w:tcPr>
    </w:tblStylePr>
    <w:tblStylePr w:type="firstRow">
      <w:rPr>
        <w:rFonts w:ascii="Arial" w:hAnsi="Arial"/>
        <w:b/>
        <w:color w:val="3E70A3" w:themeColor="accent1" w:themeTint="80" w:themeShade="95"/>
        <w:sz w:val="22"/>
      </w:rPr>
      <w:tcPr>
        <w:shd w:val="clear" w:color="FFFFFF" w:themeColor="light1"/>
        <w:tcBorders>
          <w:left w:val="none"/>
          <w:top w:val="none"/>
          <w:right w:val="none"/>
          <w:bottom w:val="single" w:color="000000" w:sz="4" w:space="0" w:themeColor="accent1" w:themeTint="80"/>
        </w:tcBorders>
      </w:tcPr>
    </w:tblStylePr>
    <w:tblStylePr w:type="lastCol">
      <w:rPr>
        <w:rFonts w:ascii="Arial" w:hAnsi="Arial"/>
        <w:i/>
        <w:color w:val="3E70A3" w:themeColor="accent1" w:themeTint="80" w:themeShade="95"/>
        <w:sz w:val="22"/>
      </w:rPr>
      <w:tcPr>
        <w:shd w:color="FFFFFF"/>
        <w:tcBorders>
          <w:left w:val="single" w:color="000000" w:sz="4" w:space="0" w:themeColor="accent1" w:themeTint="80"/>
          <w:top w:val="none"/>
          <w:right w:val="none"/>
          <w:bottom w:val="none"/>
        </w:tcBorders>
      </w:tcPr>
    </w:tblStylePr>
    <w:tblStylePr w:type="lastRow">
      <w:rPr>
        <w:rFonts w:ascii="Arial" w:hAnsi="Arial"/>
        <w:b/>
        <w:color w:val="3E70A3" w:themeColor="accent1" w:themeTint="80" w:themeShade="95"/>
        <w:sz w:val="22"/>
      </w:rPr>
      <w:tcPr>
        <w:shd w:val="clear" w:color="FFFFFF" w:themeColor="light1"/>
        <w:tcBorders>
          <w:left w:val="none"/>
          <w:top w:val="single" w:color="000000" w:sz="4" w:space="0" w:themeColor="accent1" w:themeTint="80"/>
          <w:right w:val="none"/>
          <w:bottom w:val="none"/>
        </w:tcBorders>
      </w:tcPr>
    </w:tblStylePr>
  </w:style>
  <w:style w:type="table" w:styleId="97">
    <w:name w:val="Grid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b/>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b/>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style>
  <w:style w:type="table" w:styleId="98">
    <w:name w:val="Grid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left w:val="none"/>
          <w:top w:val="none"/>
          <w:right w:val="single" w:color="000000" w:sz="4" w:space="0" w:themeColor="accent3" w:themeTint="FE"/>
          <w:bottom w:val="none"/>
        </w:tcBorders>
      </w:tcPr>
    </w:tblStylePr>
    <w:tblStylePr w:type="firstRow">
      <w:rPr>
        <w:rFonts w:ascii="Arial" w:hAnsi="Arial"/>
        <w:b/>
        <w:color w:val="5C702F" w:themeColor="accent3" w:themeTint="FE" w:themeShade="95"/>
        <w:sz w:val="22"/>
      </w:rPr>
      <w:tcPr>
        <w:shd w:val="clear" w:color="FFFFFF" w:themeColor="light1"/>
        <w:tcBorders>
          <w:left w:val="none"/>
          <w:top w:val="none"/>
          <w:right w:val="none"/>
          <w:bottom w:val="single" w:color="000000" w:sz="4" w:space="0" w:themeColor="accent3" w:themeTint="FE"/>
        </w:tcBorders>
      </w:tcPr>
    </w:tblStylePr>
    <w:tblStylePr w:type="lastCol">
      <w:rPr>
        <w:rFonts w:ascii="Arial" w:hAnsi="Arial"/>
        <w:i/>
        <w:color w:val="5C702F" w:themeColor="accent3" w:themeTint="FE" w:themeShade="95"/>
        <w:sz w:val="22"/>
      </w:rPr>
      <w:tcPr>
        <w:shd w:color="FFFFFF"/>
        <w:tcBorders>
          <w:left w:val="single" w:color="000000" w:sz="4" w:space="0" w:themeColor="accent3" w:themeTint="FE"/>
          <w:top w:val="none"/>
          <w:right w:val="none"/>
          <w:bottom w:val="none"/>
        </w:tcBorders>
      </w:tcPr>
    </w:tblStylePr>
    <w:tblStylePr w:type="lastRow">
      <w:rPr>
        <w:rFonts w:ascii="Arial" w:hAnsi="Arial"/>
        <w:b/>
        <w:color w:val="5C702F" w:themeColor="accent3" w:themeTint="FE" w:themeShade="95"/>
        <w:sz w:val="22"/>
      </w:rPr>
      <w:tcPr>
        <w:shd w:val="clear" w:color="FFFFFF" w:themeColor="light1"/>
        <w:tcBorders>
          <w:left w:val="none"/>
          <w:top w:val="single" w:color="000000" w:sz="4" w:space="0" w:themeColor="accent3" w:themeTint="FE"/>
          <w:right w:val="none"/>
          <w:bottom w:val="none"/>
        </w:tcBorders>
      </w:tcPr>
    </w:tblStylePr>
  </w:style>
  <w:style w:type="table" w:styleId="99">
    <w:name w:val="Grid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b/>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b/>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style>
  <w:style w:type="table" w:styleId="100">
    <w:name w:val="Grid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left w:val="none"/>
          <w:top w:val="none"/>
          <w:right w:val="single" w:color="000000" w:sz="4" w:space="0" w:themeColor="accent5" w:themeTint="90"/>
          <w:bottom w:val="none"/>
        </w:tcBorders>
      </w:tcPr>
    </w:tblStylePr>
    <w:tblStylePr w:type="firstRow">
      <w:rPr>
        <w:rFonts w:ascii="Arial" w:hAnsi="Arial"/>
        <w:b/>
        <w:color w:val="266777" w:themeColor="accent5" w:themeShade="95"/>
        <w:sz w:val="22"/>
      </w:rPr>
      <w:tcPr>
        <w:shd w:val="clear" w:color="FFFFFF" w:themeColor="light1"/>
        <w:tcBorders>
          <w:left w:val="none"/>
          <w:top w:val="none"/>
          <w:right w:val="none"/>
          <w:bottom w:val="single" w:color="000000" w:sz="4" w:space="0" w:themeColor="accent5" w:themeTint="90"/>
        </w:tcBorders>
      </w:tcPr>
    </w:tblStylePr>
    <w:tblStylePr w:type="lastCol">
      <w:rPr>
        <w:rFonts w:ascii="Arial" w:hAnsi="Arial"/>
        <w:i/>
        <w:color w:val="266777" w:themeColor="accent5" w:themeShade="95"/>
        <w:sz w:val="22"/>
      </w:rPr>
      <w:tcPr>
        <w:shd w:color="FFFFFF"/>
        <w:tcBorders>
          <w:left w:val="single" w:color="000000" w:sz="4" w:space="0" w:themeColor="accent5" w:themeTint="90"/>
          <w:top w:val="none"/>
          <w:right w:val="none"/>
          <w:bottom w:val="none"/>
        </w:tcBorders>
      </w:tcPr>
    </w:tblStylePr>
    <w:tblStylePr w:type="lastRow">
      <w:rPr>
        <w:rFonts w:ascii="Arial" w:hAnsi="Arial"/>
        <w:b/>
        <w:color w:val="266777" w:themeColor="accent5" w:themeShade="95"/>
        <w:sz w:val="22"/>
      </w:rPr>
      <w:tcPr>
        <w:shd w:val="clear" w:color="FFFFFF" w:themeColor="light1"/>
        <w:tcBorders>
          <w:left w:val="none"/>
          <w:top w:val="single" w:color="000000" w:sz="4" w:space="0" w:themeColor="accent5" w:themeTint="90"/>
          <w:right w:val="none"/>
          <w:bottom w:val="none"/>
        </w:tcBorders>
      </w:tcPr>
    </w:tblStylePr>
  </w:style>
  <w:style w:type="table" w:styleId="101">
    <w:name w:val="Grid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left w:val="none"/>
          <w:top w:val="none"/>
          <w:right w:val="single" w:color="000000" w:sz="4" w:space="0" w:themeColor="accent6" w:themeTint="90"/>
          <w:bottom w:val="none"/>
        </w:tcBorders>
      </w:tcPr>
    </w:tblStylePr>
    <w:tblStylePr w:type="firstRow">
      <w:rPr>
        <w:rFonts w:ascii="Arial" w:hAnsi="Arial"/>
        <w:b/>
        <w:color w:val="B05307" w:themeColor="accent6" w:themeShade="95"/>
        <w:sz w:val="22"/>
      </w:rPr>
      <w:tcPr>
        <w:shd w:val="clear" w:color="FFFFFF" w:themeColor="light1"/>
        <w:tcBorders>
          <w:left w:val="none"/>
          <w:top w:val="none"/>
          <w:right w:val="none"/>
          <w:bottom w:val="single" w:color="000000" w:sz="4" w:space="0" w:themeColor="accent6" w:themeTint="90"/>
        </w:tcBorders>
      </w:tcPr>
    </w:tblStylePr>
    <w:tblStylePr w:type="lastCol">
      <w:rPr>
        <w:rFonts w:ascii="Arial" w:hAnsi="Arial"/>
        <w:i/>
        <w:color w:val="B05307" w:themeColor="accent6" w:themeShade="95"/>
        <w:sz w:val="22"/>
      </w:rPr>
      <w:tcPr>
        <w:shd w:color="FFFFFF"/>
        <w:tcBorders>
          <w:left w:val="single" w:color="000000" w:sz="4" w:space="0" w:themeColor="accent6" w:themeTint="90"/>
          <w:top w:val="none"/>
          <w:right w:val="none"/>
          <w:bottom w:val="none"/>
        </w:tcBorders>
      </w:tcPr>
    </w:tblStylePr>
    <w:tblStylePr w:type="lastRow">
      <w:rPr>
        <w:rFonts w:ascii="Arial" w:hAnsi="Arial"/>
        <w:b/>
        <w:color w:val="B05307" w:themeColor="accent6" w:themeShade="95"/>
        <w:sz w:val="22"/>
      </w:rPr>
      <w:tcPr>
        <w:shd w:val="clear" w:color="FFFFFF" w:themeColor="light1"/>
        <w:tcBorders>
          <w:left w:val="none"/>
          <w:top w:val="single" w:color="000000" w:sz="4" w:space="0" w:themeColor="accent6" w:themeTint="90"/>
          <w:right w:val="none"/>
          <w:bottom w:val="none"/>
        </w:tcBorders>
      </w:tcPr>
    </w:tblStylePr>
  </w:style>
  <w:style w:type="table" w:styleId="102">
    <w:name w:val="List Table 1 Light"/>
    <w:basedOn w:val="30"/>
    <w:uiPriority w:val="99"/>
    <w:pPr>
      <w:spacing w:lineRule="auto" w:line="240" w:after="0"/>
    </w:pPr>
    <w:tblPr>
      <w:tblStyleRowBandSize w:val="1"/>
      <w:tblStyleColBandSize w:val="1"/>
      <w:tblInd w:w="0" w:type="dxa"/>
    </w:tblPr>
    <w:tblStylePr w:type="band1Horz">
      <w:tcPr>
        <w:shd w:val="clear" w:color="FFFFFF" w:themeColor="text1" w:themeTint="40"/>
      </w:tcPr>
    </w:tblStylePr>
    <w:tblStylePr w:type="band1Vert">
      <w:tcPr>
        <w:shd w:val="clear" w:color="FFFFFF"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103">
    <w:name w:val="List Table 1 Light - Accent 1"/>
    <w:basedOn w:val="30"/>
    <w:uiPriority w:val="99"/>
    <w:pPr>
      <w:spacing w:lineRule="auto" w:line="240" w:after="0"/>
    </w:pPr>
    <w:tblPr>
      <w:tblStyleRowBandSize w:val="1"/>
      <w:tblStyleColBandSize w:val="1"/>
      <w:tblInd w:w="0" w:type="dxa"/>
    </w:tblPr>
    <w:tblStylePr w:type="band1Horz">
      <w:tcPr>
        <w:shd w:val="clear" w:color="FFFFFF" w:themeColor="accent1" w:themeTint="40"/>
      </w:tcPr>
    </w:tblStylePr>
    <w:tblStylePr w:type="band1Vert">
      <w:tcPr>
        <w:shd w:val="clear" w:color="FFFFFF"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104">
    <w:name w:val="List Table 1 Light - Accent 2"/>
    <w:basedOn w:val="30"/>
    <w:uiPriority w:val="99"/>
    <w:pPr>
      <w:spacing w:lineRule="auto" w:line="240" w:after="0"/>
    </w:pPr>
    <w:tblPr>
      <w:tblStyleRowBandSize w:val="1"/>
      <w:tblStyleColBandSize w:val="1"/>
      <w:tblInd w:w="0" w:type="dxa"/>
    </w:tblPr>
    <w:tblStylePr w:type="band1Horz">
      <w:tcPr>
        <w:shd w:val="clear" w:color="FFFFFF" w:themeColor="accent2" w:themeTint="40"/>
      </w:tcPr>
    </w:tblStylePr>
    <w:tblStylePr w:type="band1Vert">
      <w:tcPr>
        <w:shd w:val="clear" w:color="FFFFFF"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105">
    <w:name w:val="List Table 1 Light - Accent 3"/>
    <w:basedOn w:val="30"/>
    <w:uiPriority w:val="99"/>
    <w:pPr>
      <w:spacing w:lineRule="auto" w:line="240" w:after="0"/>
    </w:pPr>
    <w:tblPr>
      <w:tblStyleRowBandSize w:val="1"/>
      <w:tblStyleColBandSize w:val="1"/>
      <w:tblInd w:w="0" w:type="dxa"/>
    </w:tblPr>
    <w:tblStylePr w:type="band1Horz">
      <w:tcPr>
        <w:shd w:val="clear" w:color="FFFFFF" w:themeColor="accent3" w:themeTint="40"/>
      </w:tcPr>
    </w:tblStylePr>
    <w:tblStylePr w:type="band1Vert">
      <w:tcPr>
        <w:shd w:val="clear" w:color="FFFFFF"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106">
    <w:name w:val="List Table 1 Light - Accent 4"/>
    <w:basedOn w:val="30"/>
    <w:uiPriority w:val="99"/>
    <w:pPr>
      <w:spacing w:lineRule="auto" w:line="240" w:after="0"/>
    </w:pPr>
    <w:tblPr>
      <w:tblStyleRowBandSize w:val="1"/>
      <w:tblStyleColBandSize w:val="1"/>
      <w:tblInd w:w="0" w:type="dxa"/>
    </w:tblPr>
    <w:tblStylePr w:type="band1Horz">
      <w:tcPr>
        <w:shd w:val="clear" w:color="FFFFFF" w:themeColor="accent4" w:themeTint="40"/>
      </w:tcPr>
    </w:tblStylePr>
    <w:tblStylePr w:type="band1Vert">
      <w:tcPr>
        <w:shd w:val="clear" w:color="FFFFFF"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107">
    <w:name w:val="List Table 1 Light - Accent 5"/>
    <w:basedOn w:val="30"/>
    <w:uiPriority w:val="99"/>
    <w:pPr>
      <w:spacing w:lineRule="auto" w:line="240" w:after="0"/>
    </w:pPr>
    <w:tblPr>
      <w:tblStyleRowBandSize w:val="1"/>
      <w:tblStyleColBandSize w:val="1"/>
      <w:tblInd w:w="0" w:type="dxa"/>
    </w:tblPr>
    <w:tblStylePr w:type="band1Horz">
      <w:tcPr>
        <w:shd w:val="clear" w:color="FFFFFF" w:themeColor="accent5" w:themeTint="40"/>
      </w:tcPr>
    </w:tblStylePr>
    <w:tblStylePr w:type="band1Vert">
      <w:tcPr>
        <w:shd w:val="clear" w:color="FFFFFF"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108">
    <w:name w:val="List Table 1 Light - Accent 6"/>
    <w:basedOn w:val="30"/>
    <w:uiPriority w:val="99"/>
    <w:pPr>
      <w:spacing w:lineRule="auto" w:line="240" w:after="0"/>
    </w:pPr>
    <w:tblPr>
      <w:tblStyleRowBandSize w:val="1"/>
      <w:tblStyleColBandSize w:val="1"/>
      <w:tblInd w:w="0" w:type="dxa"/>
    </w:tblPr>
    <w:tblStylePr w:type="band1Horz">
      <w:tcPr>
        <w:shd w:val="clear" w:color="FFFFFF" w:themeColor="accent6" w:themeTint="40"/>
      </w:tcPr>
    </w:tblStylePr>
    <w:tblStylePr w:type="band1Vert">
      <w:tcPr>
        <w:shd w:val="clear" w:color="FFFFFF"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109">
    <w:name w:val="List Table 2"/>
    <w:basedOn w:val="30"/>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110">
    <w:name w:val="List Table 2 - Accent 1"/>
    <w:basedOn w:val="30"/>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111">
    <w:name w:val="List Table 2 - Accent 2"/>
    <w:basedOn w:val="30"/>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112">
    <w:name w:val="List Table 2 - Accent 3"/>
    <w:basedOn w:val="30"/>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113">
    <w:name w:val="List Table 2 - Accent 4"/>
    <w:basedOn w:val="30"/>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114">
    <w:name w:val="List Table 2 - Accent 5"/>
    <w:basedOn w:val="30"/>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115">
    <w:name w:val="List Table 2 - Accent 6"/>
    <w:basedOn w:val="30"/>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116">
    <w:name w:val="List Table 3"/>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17">
    <w:name w:val="List Table 3 - Accent 1"/>
    <w:basedOn w:val="30"/>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18">
    <w:name w:val="List Table 3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Color="accent2" w:themeTint="97"/>
      </w:tcPr>
    </w:tblStylePr>
    <w:tblStylePr w:type="lastCol">
      <w:rPr>
        <w:b/>
        <w:color w:val="404040"/>
      </w:rPr>
    </w:tblStylePr>
    <w:tblStylePr w:type="lastRow">
      <w:rPr>
        <w:b/>
        <w:color w:val="404040"/>
      </w:rPr>
    </w:tblStylePr>
  </w:style>
  <w:style w:type="table" w:styleId="119">
    <w:name w:val="List Table 3 - Accent 3"/>
    <w:basedOn w:val="30"/>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Color="accent3" w:themeTint="98"/>
      </w:tcPr>
    </w:tblStylePr>
    <w:tblStylePr w:type="lastCol">
      <w:rPr>
        <w:b/>
        <w:color w:val="404040"/>
      </w:rPr>
    </w:tblStylePr>
    <w:tblStylePr w:type="lastRow">
      <w:rPr>
        <w:b/>
        <w:color w:val="404040"/>
      </w:rPr>
    </w:tblStylePr>
  </w:style>
  <w:style w:type="table" w:styleId="120">
    <w:name w:val="List Table 3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Color="accent4" w:themeTint="9A"/>
      </w:tcPr>
    </w:tblStylePr>
    <w:tblStylePr w:type="lastCol">
      <w:rPr>
        <w:b/>
        <w:color w:val="404040"/>
      </w:rPr>
    </w:tblStylePr>
    <w:tblStylePr w:type="lastRow">
      <w:rPr>
        <w:b/>
        <w:color w:val="404040"/>
      </w:rPr>
    </w:tblStylePr>
  </w:style>
  <w:style w:type="table" w:styleId="121">
    <w:name w:val="List Table 3 - Accent 5"/>
    <w:basedOn w:val="30"/>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Color="accent5" w:themeTint="9A"/>
      </w:tcPr>
    </w:tblStylePr>
    <w:tblStylePr w:type="lastCol">
      <w:rPr>
        <w:b/>
        <w:color w:val="404040"/>
      </w:rPr>
    </w:tblStylePr>
    <w:tblStylePr w:type="lastRow">
      <w:rPr>
        <w:b/>
        <w:color w:val="404040"/>
      </w:rPr>
    </w:tblStylePr>
  </w:style>
  <w:style w:type="table" w:styleId="122">
    <w:name w:val="List Table 3 - Accent 6"/>
    <w:basedOn w:val="30"/>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Color="accent6" w:themeTint="98"/>
      </w:tcPr>
    </w:tblStylePr>
    <w:tblStylePr w:type="lastCol">
      <w:rPr>
        <w:b/>
        <w:color w:val="404040"/>
      </w:rPr>
    </w:tblStylePr>
    <w:tblStylePr w:type="lastRow">
      <w:rPr>
        <w:b/>
        <w:color w:val="404040"/>
      </w:rPr>
    </w:tblStylePr>
  </w:style>
  <w:style w:type="table" w:styleId="123">
    <w:name w:val="List Table 4"/>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24">
    <w:name w:val="List Table 4 - Accent 1"/>
    <w:basedOn w:val="30"/>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25">
    <w:name w:val="List Table 4 - Accent 2"/>
    <w:basedOn w:val="30"/>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b/>
        <w:color w:val="404040"/>
      </w:rPr>
    </w:tblStylePr>
    <w:tblStylePr w:type="firstRow">
      <w:rPr>
        <w:rFonts w:ascii="Arial" w:hAnsi="Arial"/>
        <w:b/>
        <w:color w:val="FFFFFF"/>
        <w:sz w:val="22"/>
      </w:rPr>
      <w:tcPr>
        <w:shd w:val="clear" w:color="FFFFFF" w:themeColor="accent2"/>
      </w:tcPr>
    </w:tblStylePr>
    <w:tblStylePr w:type="lastCol">
      <w:rPr>
        <w:b/>
        <w:color w:val="404040"/>
      </w:rPr>
    </w:tblStylePr>
    <w:tblStylePr w:type="lastRow">
      <w:rPr>
        <w:b/>
        <w:color w:val="404040"/>
      </w:rPr>
    </w:tblStylePr>
  </w:style>
  <w:style w:type="table" w:styleId="126">
    <w:name w:val="List Table 4 - Accent 3"/>
    <w:basedOn w:val="30"/>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b/>
        <w:color w:val="404040"/>
      </w:rPr>
    </w:tblStylePr>
    <w:tblStylePr w:type="firstRow">
      <w:rPr>
        <w:rFonts w:ascii="Arial" w:hAnsi="Arial"/>
        <w:b/>
        <w:color w:val="FFFFFF"/>
        <w:sz w:val="22"/>
      </w:rPr>
      <w:tcPr>
        <w:shd w:val="clear" w:color="FFFFFF" w:themeColor="accent3"/>
      </w:tcPr>
    </w:tblStylePr>
    <w:tblStylePr w:type="lastCol">
      <w:rPr>
        <w:b/>
        <w:color w:val="404040"/>
      </w:rPr>
    </w:tblStylePr>
    <w:tblStylePr w:type="lastRow">
      <w:rPr>
        <w:b/>
        <w:color w:val="404040"/>
      </w:rPr>
    </w:tblStylePr>
  </w:style>
  <w:style w:type="table" w:styleId="127">
    <w:name w:val="List Table 4 - Accent 4"/>
    <w:basedOn w:val="30"/>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b/>
        <w:color w:val="404040"/>
      </w:rPr>
    </w:tblStylePr>
    <w:tblStylePr w:type="firstRow">
      <w:rPr>
        <w:rFonts w:ascii="Arial" w:hAnsi="Arial"/>
        <w:b/>
        <w:color w:val="FFFFFF"/>
        <w:sz w:val="22"/>
      </w:rPr>
      <w:tcPr>
        <w:shd w:val="clear" w:color="FFFFFF" w:themeColor="accent4"/>
      </w:tcPr>
    </w:tblStylePr>
    <w:tblStylePr w:type="lastCol">
      <w:rPr>
        <w:b/>
        <w:color w:val="404040"/>
      </w:rPr>
    </w:tblStylePr>
    <w:tblStylePr w:type="lastRow">
      <w:rPr>
        <w:b/>
        <w:color w:val="404040"/>
      </w:rPr>
    </w:tblStylePr>
  </w:style>
  <w:style w:type="table" w:styleId="128">
    <w:name w:val="List Table 4 - Accent 5"/>
    <w:basedOn w:val="30"/>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b/>
        <w:color w:val="404040"/>
      </w:rPr>
    </w:tblStylePr>
    <w:tblStylePr w:type="firstRow">
      <w:rPr>
        <w:rFonts w:ascii="Arial" w:hAnsi="Arial"/>
        <w:b/>
        <w:color w:val="FFFFFF"/>
        <w:sz w:val="22"/>
      </w:rPr>
      <w:tcPr>
        <w:shd w:val="clear" w:color="FFFFFF" w:themeColor="accent5"/>
      </w:tcPr>
    </w:tblStylePr>
    <w:tblStylePr w:type="lastCol">
      <w:rPr>
        <w:b/>
        <w:color w:val="404040"/>
      </w:rPr>
    </w:tblStylePr>
    <w:tblStylePr w:type="lastRow">
      <w:rPr>
        <w:b/>
        <w:color w:val="404040"/>
      </w:rPr>
    </w:tblStylePr>
  </w:style>
  <w:style w:type="table" w:styleId="129">
    <w:name w:val="List Table 4 - Accent 6"/>
    <w:basedOn w:val="30"/>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b/>
        <w:color w:val="404040"/>
      </w:rPr>
    </w:tblStylePr>
    <w:tblStylePr w:type="firstRow">
      <w:rPr>
        <w:rFonts w:ascii="Arial" w:hAnsi="Arial"/>
        <w:b/>
        <w:color w:val="FFFFFF"/>
        <w:sz w:val="22"/>
      </w:rPr>
      <w:tcPr>
        <w:shd w:val="clear" w:color="FFFFFF" w:themeColor="accent6"/>
      </w:tcPr>
    </w:tblStylePr>
    <w:tblStylePr w:type="lastCol">
      <w:rPr>
        <w:b/>
        <w:color w:val="404040"/>
      </w:rPr>
    </w:tblStylePr>
    <w:tblStylePr w:type="lastRow">
      <w:rPr>
        <w:b/>
        <w:color w:val="404040"/>
      </w:rPr>
    </w:tblStylePr>
  </w:style>
  <w:style w:type="table" w:styleId="130">
    <w:name w:val="List Table 5 Dark"/>
    <w:basedOn w:val="30"/>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Color="text1" w:themeTint="80"/>
    </w:tblPr>
    <w:tblStylePr w:type="band1Horz">
      <w:tcPr>
        <w:shd w:val="clear" w:color="FFFFFF" w:themeColor="text1" w:themeTint="80"/>
        <w:tcBorders>
          <w:top w:val="single" w:color="000000" w:sz="4" w:space="0" w:themeColor="light1"/>
          <w:bottom w:val="single" w:color="000000" w:sz="4" w:space="0" w:themeColor="light1"/>
        </w:tcBorders>
      </w:tcPr>
    </w:tblStylePr>
    <w:tblStylePr w:type="band1Vert">
      <w:tcPr>
        <w:shd w:val="clear" w:color="FFFFFF" w:themeColor="text1" w:themeTint="80"/>
        <w:tcBorders>
          <w:left w:val="single" w:color="000000" w:sz="4" w:space="0" w:themeColor="light1"/>
          <w:right w:val="single" w:color="000000" w:sz="4" w:space="0" w:themeColor="light1"/>
        </w:tcBorders>
      </w:tcPr>
    </w:tblStylePr>
    <w:tblStylePr w:type="band2Horz">
      <w:tcPr>
        <w:shd w:val="clear" w:color="FFFFFF"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1">
    <w:name w:val="List Table 5 Dark - Accent 1"/>
    <w:basedOn w:val="30"/>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Color="accent1"/>
    </w:tblPr>
    <w:tblStylePr w:type="band1Horz">
      <w:tcPr>
        <w:shd w:val="clear" w:color="FFFFFF" w:themeColor="accent1"/>
        <w:tcBorders>
          <w:top w:val="single" w:color="000000" w:sz="4" w:space="0" w:themeColor="light1"/>
          <w:bottom w:val="single" w:color="000000" w:sz="4" w:space="0" w:themeColor="light1"/>
        </w:tcBorders>
      </w:tcPr>
    </w:tblStylePr>
    <w:tblStylePr w:type="band1Vert">
      <w:tcPr>
        <w:shd w:val="clear" w:color="FFFFFF" w:themeColor="accent1"/>
        <w:tcBorders>
          <w:left w:val="single" w:color="000000" w:sz="4" w:space="0" w:themeColor="light1"/>
          <w:right w:val="single" w:color="000000" w:sz="4" w:space="0" w:themeColor="light1"/>
        </w:tcBorders>
      </w:tcPr>
    </w:tblStylePr>
    <w:tblStylePr w:type="band2Horz">
      <w:tcPr>
        <w:shd w:val="clear" w:color="FFFFFF"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2"/>
    <w:basedOn w:val="30"/>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Color="accent2" w:themeTint="97"/>
    </w:tblPr>
    <w:tblStylePr w:type="band1Horz">
      <w:tcPr>
        <w:shd w:val="clear" w:color="FFFFFF" w:themeColor="accent2" w:themeTint="97"/>
        <w:tcBorders>
          <w:top w:val="single" w:color="000000" w:sz="4" w:space="0" w:themeColor="light1"/>
          <w:bottom w:val="single" w:color="000000" w:sz="4" w:space="0" w:themeColor="light1"/>
        </w:tcBorders>
      </w:tcPr>
    </w:tblStylePr>
    <w:tblStylePr w:type="band1Vert">
      <w:tcPr>
        <w:shd w:val="clear" w:color="FFFFFF" w:themeColor="accent2" w:themeTint="97"/>
        <w:tcBorders>
          <w:left w:val="single" w:color="000000" w:sz="4" w:space="0" w:themeColor="light1"/>
          <w:right w:val="single" w:color="000000" w:sz="4" w:space="0" w:themeColor="light1"/>
        </w:tcBorders>
      </w:tcPr>
    </w:tblStylePr>
    <w:tblStylePr w:type="band2Horz">
      <w:tcPr>
        <w:shd w:val="clear" w:color="FFFFFF"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3"/>
    <w:basedOn w:val="30"/>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Color="accent3" w:themeTint="98"/>
    </w:tblPr>
    <w:tblStylePr w:type="band1Horz">
      <w:tcPr>
        <w:shd w:val="clear" w:color="FFFFFF" w:themeColor="accent3" w:themeTint="98"/>
        <w:tcBorders>
          <w:top w:val="single" w:color="000000" w:sz="4" w:space="0" w:themeColor="light1"/>
          <w:bottom w:val="single" w:color="000000" w:sz="4" w:space="0" w:themeColor="light1"/>
        </w:tcBorders>
      </w:tcPr>
    </w:tblStylePr>
    <w:tblStylePr w:type="band1Vert">
      <w:tcPr>
        <w:shd w:val="clear" w:color="FFFFFF" w:themeColor="accent3" w:themeTint="98"/>
        <w:tcBorders>
          <w:left w:val="single" w:color="000000" w:sz="4" w:space="0" w:themeColor="light1"/>
          <w:right w:val="single" w:color="000000" w:sz="4" w:space="0" w:themeColor="light1"/>
        </w:tcBorders>
      </w:tcPr>
    </w:tblStylePr>
    <w:tblStylePr w:type="band2Horz">
      <w:tcPr>
        <w:shd w:val="clear" w:color="FFFFFF"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4"/>
    <w:basedOn w:val="30"/>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Color="accent4" w:themeTint="9A"/>
    </w:tblPr>
    <w:tblStylePr w:type="band1Horz">
      <w:tcPr>
        <w:shd w:val="clear" w:color="FFFFFF" w:themeColor="accent4" w:themeTint="9A"/>
        <w:tcBorders>
          <w:top w:val="single" w:color="000000" w:sz="4" w:space="0" w:themeColor="light1"/>
          <w:bottom w:val="single" w:color="000000" w:sz="4" w:space="0" w:themeColor="light1"/>
        </w:tcBorders>
      </w:tcPr>
    </w:tblStylePr>
    <w:tblStylePr w:type="band1Vert">
      <w:tcPr>
        <w:shd w:val="clear" w:color="FFFFFF" w:themeColor="accent4" w:themeTint="9A"/>
        <w:tcBorders>
          <w:left w:val="single" w:color="000000" w:sz="4" w:space="0" w:themeColor="light1"/>
          <w:right w:val="single" w:color="000000" w:sz="4" w:space="0" w:themeColor="light1"/>
        </w:tcBorders>
      </w:tcPr>
    </w:tblStylePr>
    <w:tblStylePr w:type="band2Horz">
      <w:tcPr>
        <w:shd w:val="clear" w:color="FFFFFF"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5"/>
    <w:basedOn w:val="30"/>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Color="accent5" w:themeTint="9A"/>
    </w:tblPr>
    <w:tblStylePr w:type="band1Horz">
      <w:tcPr>
        <w:shd w:val="clear" w:color="FFFFFF" w:themeColor="accent5" w:themeTint="9A"/>
        <w:tcBorders>
          <w:top w:val="single" w:color="000000" w:sz="4" w:space="0" w:themeColor="light1"/>
          <w:bottom w:val="single" w:color="000000" w:sz="4" w:space="0" w:themeColor="light1"/>
        </w:tcBorders>
      </w:tcPr>
    </w:tblStylePr>
    <w:tblStylePr w:type="band1Vert">
      <w:tcPr>
        <w:shd w:val="clear" w:color="FFFFFF" w:themeColor="accent5" w:themeTint="9A"/>
        <w:tcBorders>
          <w:left w:val="single" w:color="000000" w:sz="4" w:space="0" w:themeColor="light1"/>
          <w:right w:val="single" w:color="000000" w:sz="4" w:space="0" w:themeColor="light1"/>
        </w:tcBorders>
      </w:tcPr>
    </w:tblStylePr>
    <w:tblStylePr w:type="band2Horz">
      <w:tcPr>
        <w:shd w:val="clear" w:color="FFFFFF"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6"/>
    <w:basedOn w:val="30"/>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Color="accent6" w:themeTint="98"/>
    </w:tblPr>
    <w:tblStylePr w:type="band1Horz">
      <w:tcPr>
        <w:shd w:val="clear" w:color="FFFFFF" w:themeColor="accent6" w:themeTint="98"/>
        <w:tcBorders>
          <w:top w:val="single" w:color="000000" w:sz="4" w:space="0" w:themeColor="light1"/>
          <w:bottom w:val="single" w:color="000000" w:sz="4" w:space="0" w:themeColor="light1"/>
        </w:tcBorders>
      </w:tcPr>
    </w:tblStylePr>
    <w:tblStylePr w:type="band1Vert">
      <w:tcPr>
        <w:shd w:val="clear" w:color="FFFFFF" w:themeColor="accent6" w:themeTint="98"/>
        <w:tcBorders>
          <w:left w:val="single" w:color="000000" w:sz="4" w:space="0" w:themeColor="light1"/>
          <w:right w:val="single" w:color="000000" w:sz="4" w:space="0" w:themeColor="light1"/>
        </w:tcBorders>
      </w:tcPr>
    </w:tblStylePr>
    <w:tblStylePr w:type="band2Horz">
      <w:tcPr>
        <w:shd w:val="clear" w:color="FFFFFF"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6 Colorful"/>
    <w:basedOn w:val="30"/>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138">
    <w:name w:val="List Table 6 Colorful - Accent 1"/>
    <w:basedOn w:val="30"/>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139">
    <w:name w:val="List Table 6 Colorful - Accent 2"/>
    <w:basedOn w:val="30"/>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140">
    <w:name w:val="List Table 6 Colorful - Accent 3"/>
    <w:basedOn w:val="30"/>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141">
    <w:name w:val="List Table 6 Colorful - Accent 4"/>
    <w:basedOn w:val="30"/>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142">
    <w:name w:val="List Table 6 Colorful - Accent 5"/>
    <w:basedOn w:val="30"/>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143">
    <w:name w:val="List Table 6 Colorful - Accent 6"/>
    <w:basedOn w:val="30"/>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144">
    <w:name w:val="List Table 7 Colorful"/>
    <w:basedOn w:val="30"/>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i/>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i/>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tblStylePr w:type="wholeTable">
      <w:rPr>
        <w:rFonts w:ascii="Arial" w:hAnsi="Arial"/>
        <w:color w:val="4A4A4A" w:themeColor="text1" w:themeTint="80" w:themeShade="95"/>
        <w:sz w:val="22"/>
      </w:rPr>
    </w:tblStylePr>
  </w:style>
  <w:style w:type="table" w:styleId="145">
    <w:name w:val="List Table 7 Colorful - Accent 1"/>
    <w:basedOn w:val="30"/>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left w:val="none"/>
          <w:top w:val="none"/>
          <w:right w:val="single" w:color="000000" w:sz="4" w:space="0" w:themeColor="accent1"/>
          <w:bottom w:val="none"/>
        </w:tcBorders>
      </w:tcPr>
    </w:tblStylePr>
    <w:tblStylePr w:type="firstRow">
      <w:rPr>
        <w:rFonts w:ascii="Arial" w:hAnsi="Arial"/>
        <w:i/>
        <w:color w:val="2A4B71" w:themeColor="accent1" w:themeShade="95"/>
        <w:sz w:val="22"/>
      </w:rPr>
      <w:tcPr>
        <w:shd w:val="clear" w:color="FFFFFF" w:themeColor="light1"/>
        <w:tcBorders>
          <w:left w:val="none"/>
          <w:top w:val="none"/>
          <w:right w:val="none"/>
          <w:bottom w:val="single" w:color="000000" w:sz="4" w:space="0" w:themeColor="accent1"/>
        </w:tcBorders>
      </w:tcPr>
    </w:tblStylePr>
    <w:tblStylePr w:type="lastCol">
      <w:rPr>
        <w:rFonts w:ascii="Arial" w:hAnsi="Arial"/>
        <w:i/>
        <w:color w:val="2A4B71" w:themeColor="accent1" w:themeShade="95"/>
        <w:sz w:val="22"/>
      </w:rPr>
      <w:tcPr>
        <w:shd w:color="FFFFFF"/>
        <w:tcBorders>
          <w:left w:val="single" w:color="000000" w:sz="4" w:space="0" w:themeColor="accent1"/>
          <w:top w:val="none"/>
          <w:right w:val="none"/>
          <w:bottom w:val="none"/>
        </w:tcBorders>
      </w:tcPr>
    </w:tblStylePr>
    <w:tblStylePr w:type="lastRow">
      <w:rPr>
        <w:rFonts w:ascii="Arial" w:hAnsi="Arial"/>
        <w:i/>
        <w:color w:val="2A4B71" w:themeColor="accent1" w:themeShade="95"/>
        <w:sz w:val="22"/>
      </w:rPr>
      <w:tcPr>
        <w:shd w:val="clear" w:color="FFFFFF" w:themeColor="light1"/>
        <w:tcBorders>
          <w:left w:val="none"/>
          <w:top w:val="single" w:color="000000" w:sz="4" w:space="0" w:themeColor="accent1"/>
          <w:right w:val="none"/>
          <w:bottom w:val="none"/>
        </w:tcBorders>
      </w:tcPr>
    </w:tblStylePr>
    <w:tblStylePr w:type="wholeTable">
      <w:rPr>
        <w:rFonts w:ascii="Arial" w:hAnsi="Arial"/>
        <w:color w:val="2A4B71" w:themeColor="accent1" w:themeShade="95"/>
        <w:sz w:val="22"/>
      </w:rPr>
    </w:tblStylePr>
  </w:style>
  <w:style w:type="table" w:styleId="146">
    <w:name w:val="List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i/>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i/>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tblStylePr w:type="wholeTable">
      <w:rPr>
        <w:rFonts w:ascii="Arial" w:hAnsi="Arial"/>
        <w:color w:val="9C3A37" w:themeColor="accent2" w:themeTint="97" w:themeShade="95"/>
        <w:sz w:val="22"/>
      </w:rPr>
    </w:tblStylePr>
  </w:style>
  <w:style w:type="table" w:styleId="147">
    <w:name w:val="List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left w:val="none"/>
          <w:top w:val="none"/>
          <w:right w:val="single" w:color="000000" w:sz="4" w:space="0" w:themeColor="accent3" w:themeTint="98"/>
          <w:bottom w:val="none"/>
        </w:tcBorders>
      </w:tcPr>
    </w:tblStylePr>
    <w:tblStylePr w:type="firstRow">
      <w:rPr>
        <w:rFonts w:ascii="Arial" w:hAnsi="Arial"/>
        <w:i/>
        <w:color w:val="7C983F" w:themeColor="accent3" w:themeTint="98" w:themeShade="95"/>
        <w:sz w:val="22"/>
      </w:rPr>
      <w:tcPr>
        <w:shd w:val="clear" w:color="FFFFFF" w:themeColor="light1"/>
        <w:tcBorders>
          <w:left w:val="none"/>
          <w:top w:val="none"/>
          <w:right w:val="none"/>
          <w:bottom w:val="single" w:color="000000" w:sz="4" w:space="0" w:themeColor="accent3" w:themeTint="98"/>
        </w:tcBorders>
      </w:tcPr>
    </w:tblStylePr>
    <w:tblStylePr w:type="lastCol">
      <w:rPr>
        <w:rFonts w:ascii="Arial" w:hAnsi="Arial"/>
        <w:i/>
        <w:color w:val="7C983F" w:themeColor="accent3" w:themeTint="98" w:themeShade="95"/>
        <w:sz w:val="22"/>
      </w:rPr>
      <w:tcPr>
        <w:shd w:color="FFFFFF"/>
        <w:tcBorders>
          <w:left w:val="single" w:color="000000" w:sz="4" w:space="0" w:themeColor="accent3" w:themeTint="98"/>
          <w:top w:val="none"/>
          <w:right w:val="none"/>
          <w:bottom w:val="none"/>
        </w:tcBorders>
      </w:tcPr>
    </w:tblStylePr>
    <w:tblStylePr w:type="lastRow">
      <w:rPr>
        <w:rFonts w:ascii="Arial" w:hAnsi="Arial"/>
        <w:i/>
        <w:color w:val="7C983F" w:themeColor="accent3" w:themeTint="98" w:themeShade="95"/>
        <w:sz w:val="22"/>
      </w:rPr>
      <w:tcPr>
        <w:shd w:val="clear" w:color="FFFFFF" w:themeColor="light1"/>
        <w:tcBorders>
          <w:left w:val="none"/>
          <w:top w:val="single" w:color="000000" w:sz="4" w:space="0" w:themeColor="accent3" w:themeTint="98"/>
          <w:right w:val="none"/>
          <w:bottom w:val="none"/>
        </w:tcBorders>
      </w:tcPr>
    </w:tblStylePr>
    <w:tblStylePr w:type="wholeTable">
      <w:rPr>
        <w:rFonts w:ascii="Arial" w:hAnsi="Arial"/>
        <w:color w:val="7C983F" w:themeColor="accent3" w:themeTint="98" w:themeShade="95"/>
        <w:sz w:val="22"/>
      </w:rPr>
    </w:tblStylePr>
  </w:style>
  <w:style w:type="table" w:styleId="148">
    <w:name w:val="List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i/>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i/>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tblStylePr w:type="wholeTable">
      <w:rPr>
        <w:rFonts w:ascii="Arial" w:hAnsi="Arial"/>
        <w:color w:val="664F82" w:themeColor="accent4" w:themeTint="9A" w:themeShade="95"/>
        <w:sz w:val="22"/>
      </w:rPr>
    </w:tblStylePr>
  </w:style>
  <w:style w:type="table" w:styleId="149">
    <w:name w:val="List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left w:val="none"/>
          <w:top w:val="none"/>
          <w:right w:val="single" w:color="000000" w:sz="4" w:space="0" w:themeColor="accent5" w:themeTint="9A"/>
          <w:bottom w:val="none"/>
        </w:tcBorders>
      </w:tcPr>
    </w:tblStylePr>
    <w:tblStylePr w:type="firstRow">
      <w:rPr>
        <w:rFonts w:ascii="Arial" w:hAnsi="Arial"/>
        <w:i/>
        <w:color w:val="338AA0" w:themeColor="accent5" w:themeTint="9A" w:themeShade="95"/>
        <w:sz w:val="22"/>
      </w:rPr>
      <w:tcPr>
        <w:shd w:val="clear" w:color="FFFFFF" w:themeColor="light1"/>
        <w:tcBorders>
          <w:left w:val="none"/>
          <w:top w:val="none"/>
          <w:right w:val="none"/>
          <w:bottom w:val="single" w:color="000000" w:sz="4" w:space="0" w:themeColor="accent5" w:themeTint="9A"/>
        </w:tcBorders>
      </w:tcPr>
    </w:tblStylePr>
    <w:tblStylePr w:type="lastCol">
      <w:rPr>
        <w:rFonts w:ascii="Arial" w:hAnsi="Arial"/>
        <w:i/>
        <w:color w:val="338AA0" w:themeColor="accent5" w:themeTint="9A" w:themeShade="95"/>
        <w:sz w:val="22"/>
      </w:rPr>
      <w:tcPr>
        <w:shd w:color="FFFFFF"/>
        <w:tcBorders>
          <w:left w:val="single" w:color="000000" w:sz="4" w:space="0" w:themeColor="accent5" w:themeTint="9A"/>
          <w:top w:val="none"/>
          <w:right w:val="none"/>
          <w:bottom w:val="none"/>
        </w:tcBorders>
      </w:tcPr>
    </w:tblStylePr>
    <w:tblStylePr w:type="lastRow">
      <w:rPr>
        <w:rFonts w:ascii="Arial" w:hAnsi="Arial"/>
        <w:i/>
        <w:color w:val="338AA0" w:themeColor="accent5" w:themeTint="9A" w:themeShade="95"/>
        <w:sz w:val="22"/>
      </w:rPr>
      <w:tcPr>
        <w:shd w:val="clear" w:color="FFFFFF" w:themeColor="light1"/>
        <w:tcBorders>
          <w:left w:val="none"/>
          <w:top w:val="single" w:color="000000" w:sz="4" w:space="0" w:themeColor="accent5" w:themeTint="9A"/>
          <w:right w:val="none"/>
          <w:bottom w:val="none"/>
        </w:tcBorders>
      </w:tcPr>
    </w:tblStylePr>
    <w:tblStylePr w:type="wholeTable">
      <w:rPr>
        <w:rFonts w:ascii="Arial" w:hAnsi="Arial"/>
        <w:color w:val="338AA0" w:themeColor="accent5" w:themeTint="9A" w:themeShade="95"/>
        <w:sz w:val="22"/>
      </w:rPr>
    </w:tblStylePr>
  </w:style>
  <w:style w:type="table" w:styleId="150">
    <w:name w:val="List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left w:val="none"/>
          <w:top w:val="none"/>
          <w:right w:val="single" w:color="000000" w:sz="4" w:space="0" w:themeColor="accent6" w:themeTint="98"/>
          <w:bottom w:val="none"/>
        </w:tcBorders>
      </w:tcPr>
    </w:tblStylePr>
    <w:tblStylePr w:type="firstRow">
      <w:rPr>
        <w:rFonts w:ascii="Arial" w:hAnsi="Arial"/>
        <w:i/>
        <w:color w:val="D9680C" w:themeColor="accent6" w:themeTint="98" w:themeShade="95"/>
        <w:sz w:val="22"/>
      </w:rPr>
      <w:tcPr>
        <w:shd w:val="clear" w:color="FFFFFF" w:themeColor="light1"/>
        <w:tcBorders>
          <w:left w:val="none"/>
          <w:top w:val="none"/>
          <w:right w:val="none"/>
          <w:bottom w:val="single" w:color="000000" w:sz="4" w:space="0" w:themeColor="accent6" w:themeTint="98"/>
        </w:tcBorders>
      </w:tcPr>
    </w:tblStylePr>
    <w:tblStylePr w:type="lastCol">
      <w:rPr>
        <w:rFonts w:ascii="Arial" w:hAnsi="Arial"/>
        <w:i/>
        <w:color w:val="D9680C" w:themeColor="accent6" w:themeTint="98" w:themeShade="95"/>
        <w:sz w:val="22"/>
      </w:rPr>
      <w:tcPr>
        <w:shd w:color="FFFFFF"/>
        <w:tcBorders>
          <w:left w:val="single" w:color="000000" w:sz="4" w:space="0" w:themeColor="accent6" w:themeTint="98"/>
          <w:top w:val="none"/>
          <w:right w:val="none"/>
          <w:bottom w:val="none"/>
        </w:tcBorders>
      </w:tcPr>
    </w:tblStylePr>
    <w:tblStylePr w:type="lastRow">
      <w:rPr>
        <w:rFonts w:ascii="Arial" w:hAnsi="Arial"/>
        <w:i/>
        <w:color w:val="D9680C" w:themeColor="accent6" w:themeTint="98" w:themeShade="95"/>
        <w:sz w:val="22"/>
      </w:rPr>
      <w:tcPr>
        <w:shd w:val="clear" w:color="FFFFFF" w:themeColor="light1"/>
        <w:tcBorders>
          <w:left w:val="none"/>
          <w:top w:val="single" w:color="000000" w:sz="4" w:space="0" w:themeColor="accent6" w:themeTint="98"/>
          <w:right w:val="none"/>
          <w:bottom w:val="none"/>
        </w:tcBorders>
      </w:tcPr>
    </w:tblStylePr>
    <w:tblStylePr w:type="wholeTable">
      <w:rPr>
        <w:rFonts w:ascii="Arial" w:hAnsi="Arial"/>
        <w:color w:val="D9680C" w:themeColor="accent6" w:themeTint="98" w:themeShade="95"/>
        <w:sz w:val="22"/>
      </w:rPr>
    </w:tblStylePr>
  </w:style>
  <w:style w:type="table" w:styleId="151">
    <w:name w:val="Lined - Accent"/>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2">
    <w:name w:val="Lined - Accent 1"/>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53">
    <w:name w:val="Lined - Accent 2"/>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54">
    <w:name w:val="Lined - Accent 3"/>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55">
    <w:name w:val="Lined - Accent 4"/>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56">
    <w:name w:val="Lined - Accent 5"/>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57">
    <w:name w:val="Lined - Accent 6"/>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58">
    <w:name w:val="Bordered &amp; Lined - Accent"/>
    <w:basedOn w:val="30"/>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9">
    <w:name w:val="Bordered &amp; Lined - Accent 1"/>
    <w:basedOn w:val="30"/>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60">
    <w:name w:val="Bordered &amp; Lined - Accent 2"/>
    <w:basedOn w:val="30"/>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61">
    <w:name w:val="Bordered &amp; Lined - Accent 3"/>
    <w:basedOn w:val="30"/>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62">
    <w:name w:val="Bordered &amp; Lined - Accent 4"/>
    <w:basedOn w:val="30"/>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63">
    <w:name w:val="Bordered &amp; Lined - Accent 5"/>
    <w:basedOn w:val="30"/>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64">
    <w:name w:val="Bordered &amp; Lined - Accent 6"/>
    <w:basedOn w:val="30"/>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65">
    <w:name w:val="Bordered"/>
    <w:basedOn w:val="30"/>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166">
    <w:name w:val="Bordered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167">
    <w:name w:val="Bordered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168">
    <w:name w:val="Bordered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169">
    <w:name w:val="Bordered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170">
    <w:name w:val="Bordered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171">
    <w:name w:val="Bordered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172">
    <w:name w:val="Hyperlink"/>
    <w:uiPriority w:val="99"/>
    <w:unhideWhenUsed/>
    <w:rPr>
      <w:color w:val="0000FF" w:themeColor="hyperlink"/>
      <w:u w:val="single"/>
    </w:rPr>
  </w:style>
  <w:style w:type="paragraph" w:styleId="173">
    <w:name w:val="footnote text"/>
    <w:basedOn w:val="8"/>
    <w:link w:val="727"/>
    <w:uiPriority w:val="99"/>
    <w:semiHidden/>
    <w:unhideWhenUsed/>
    <w:rPr>
      <w:sz w:val="18"/>
    </w:rPr>
    <w:pPr>
      <w:spacing w:lineRule="auto" w:line="240" w:after="40"/>
    </w:pPr>
  </w:style>
  <w:style w:type="character" w:styleId="175">
    <w:name w:val="footnote reference"/>
    <w:basedOn w:val="9"/>
    <w:uiPriority w:val="99"/>
    <w:unhideWhenUsed/>
    <w:rPr>
      <w:vertAlign w:val="superscript"/>
    </w:rPr>
  </w:style>
  <w:style w:type="paragraph" w:styleId="176">
    <w:name w:val="endnote text"/>
    <w:basedOn w:val="8"/>
    <w:link w:val="177"/>
    <w:uiPriority w:val="99"/>
    <w:semiHidden/>
    <w:unhideWhenUsed/>
    <w:rPr>
      <w:sz w:val="20"/>
    </w:rPr>
    <w:pPr>
      <w:spacing w:lineRule="auto" w:line="240" w:after="0"/>
    </w:pPr>
  </w:style>
  <w:style w:type="character" w:styleId="177">
    <w:name w:val="Endnote Text Char"/>
    <w:link w:val="176"/>
    <w:uiPriority w:val="99"/>
    <w:rPr>
      <w:sz w:val="20"/>
    </w:rPr>
  </w:style>
  <w:style w:type="character" w:styleId="178">
    <w:name w:val="endnote reference"/>
    <w:basedOn w:val="9"/>
    <w:uiPriority w:val="99"/>
    <w:semiHidden/>
    <w:unhideWhenUsed/>
    <w:rPr>
      <w:vertAlign w:val="superscript"/>
    </w:rPr>
  </w:style>
  <w:style w:type="paragraph" w:styleId="179">
    <w:name w:val="toc 1"/>
    <w:basedOn w:val="8"/>
    <w:next w:val="8"/>
    <w:uiPriority w:val="39"/>
    <w:unhideWhenUsed/>
    <w:pPr>
      <w:ind w:left="0" w:right="0" w:firstLine="0"/>
      <w:spacing w:after="57"/>
    </w:pPr>
  </w:style>
  <w:style w:type="paragraph" w:styleId="180">
    <w:name w:val="toc 2"/>
    <w:basedOn w:val="8"/>
    <w:next w:val="8"/>
    <w:uiPriority w:val="39"/>
    <w:unhideWhenUsed/>
    <w:pPr>
      <w:ind w:left="283" w:right="0" w:firstLine="0"/>
      <w:spacing w:after="57"/>
    </w:pPr>
  </w:style>
  <w:style w:type="paragraph" w:styleId="181">
    <w:name w:val="toc 3"/>
    <w:basedOn w:val="8"/>
    <w:next w:val="8"/>
    <w:uiPriority w:val="39"/>
    <w:unhideWhenUsed/>
    <w:pPr>
      <w:ind w:left="567" w:right="0" w:firstLine="0"/>
      <w:spacing w:after="57"/>
    </w:pPr>
  </w:style>
  <w:style w:type="paragraph" w:styleId="182">
    <w:name w:val="toc 4"/>
    <w:basedOn w:val="8"/>
    <w:next w:val="8"/>
    <w:uiPriority w:val="39"/>
    <w:unhideWhenUsed/>
    <w:pPr>
      <w:ind w:left="850" w:right="0" w:firstLine="0"/>
      <w:spacing w:after="57"/>
    </w:pPr>
  </w:style>
  <w:style w:type="paragraph" w:styleId="183">
    <w:name w:val="toc 5"/>
    <w:basedOn w:val="8"/>
    <w:next w:val="8"/>
    <w:uiPriority w:val="39"/>
    <w:unhideWhenUsed/>
    <w:pPr>
      <w:ind w:left="1134" w:right="0" w:firstLine="0"/>
      <w:spacing w:after="57"/>
    </w:pPr>
  </w:style>
  <w:style w:type="paragraph" w:styleId="184">
    <w:name w:val="toc 6"/>
    <w:basedOn w:val="8"/>
    <w:next w:val="8"/>
    <w:uiPriority w:val="39"/>
    <w:unhideWhenUsed/>
    <w:pPr>
      <w:ind w:left="1417" w:right="0" w:firstLine="0"/>
      <w:spacing w:after="57"/>
    </w:pPr>
  </w:style>
  <w:style w:type="paragraph" w:styleId="185">
    <w:name w:val="toc 7"/>
    <w:basedOn w:val="8"/>
    <w:next w:val="8"/>
    <w:uiPriority w:val="39"/>
    <w:unhideWhenUsed/>
    <w:pPr>
      <w:ind w:left="1701" w:right="0" w:firstLine="0"/>
      <w:spacing w:after="57"/>
    </w:pPr>
  </w:style>
  <w:style w:type="paragraph" w:styleId="186">
    <w:name w:val="toc 8"/>
    <w:basedOn w:val="8"/>
    <w:next w:val="8"/>
    <w:uiPriority w:val="39"/>
    <w:unhideWhenUsed/>
    <w:pPr>
      <w:ind w:left="1984" w:right="0" w:firstLine="0"/>
      <w:spacing w:after="57"/>
    </w:pPr>
  </w:style>
  <w:style w:type="paragraph" w:styleId="187">
    <w:name w:val="toc 9"/>
    <w:basedOn w:val="8"/>
    <w:next w:val="8"/>
    <w:uiPriority w:val="39"/>
    <w:unhideWhenUsed/>
    <w:pPr>
      <w:ind w:left="2268" w:right="0" w:firstLine="0"/>
      <w:spacing w:after="57"/>
    </w:pPr>
  </w:style>
  <w:style w:type="paragraph" w:styleId="188">
    <w:name w:val="TOC Heading"/>
    <w:uiPriority w:val="39"/>
    <w:unhideWhenUsed/>
  </w:style>
  <w:style w:type="paragraph" w:styleId="189">
    <w:name w:val="table of figures"/>
    <w:basedOn w:val="8"/>
    <w:next w:val="8"/>
    <w:uiPriority w:val="99"/>
    <w:unhideWhenUsed/>
    <w:pPr>
      <w:spacing w:after="0" w:afterAutospacing="0"/>
    </w:pPr>
  </w:style>
  <w:style w:type="paragraph" w:styleId="698">
    <w:name w:val="Обычный"/>
    <w:next w:val="698"/>
    <w:link w:val="698"/>
    <w:rPr>
      <w:sz w:val="22"/>
      <w:szCs w:val="22"/>
      <w:lang w:val="ru-RU" w:bidi="ar-SA" w:eastAsia="ru-RU"/>
    </w:rPr>
    <w:pPr>
      <w:spacing w:lineRule="auto" w:line="276" w:after="200"/>
    </w:pPr>
  </w:style>
  <w:style w:type="paragraph" w:styleId="699">
    <w:name w:val="Заголовок 1"/>
    <w:basedOn w:val="698"/>
    <w:next w:val="698"/>
    <w:link w:val="706"/>
    <w:rPr>
      <w:rFonts w:ascii="Times New Roman" w:hAnsi="Times New Roman"/>
      <w:b/>
      <w:bCs/>
      <w:sz w:val="24"/>
      <w:szCs w:val="24"/>
      <w:lang w:val="en-US" w:eastAsia="en-US"/>
    </w:rPr>
    <w:pPr>
      <w:ind w:firstLine="709"/>
      <w:keepNext/>
      <w:spacing w:lineRule="auto" w:line="240" w:after="120" w:before="240"/>
      <w:outlineLvl w:val="0"/>
    </w:pPr>
  </w:style>
  <w:style w:type="paragraph" w:styleId="700">
    <w:name w:val="Заголовок 2"/>
    <w:basedOn w:val="698"/>
    <w:next w:val="698"/>
    <w:link w:val="707"/>
    <w:rPr>
      <w:rFonts w:ascii="Arial" w:hAnsi="Arial"/>
      <w:b/>
      <w:bCs/>
      <w:i/>
      <w:iCs/>
      <w:sz w:val="28"/>
      <w:szCs w:val="28"/>
      <w:lang w:val="en-US" w:eastAsia="en-US"/>
    </w:rPr>
    <w:pPr>
      <w:keepNext/>
      <w:spacing w:lineRule="auto" w:line="240" w:after="60" w:before="240"/>
      <w:outlineLvl w:val="1"/>
    </w:pPr>
  </w:style>
  <w:style w:type="paragraph" w:styleId="701">
    <w:name w:val="Заголовок 3"/>
    <w:basedOn w:val="698"/>
    <w:next w:val="698"/>
    <w:link w:val="708"/>
    <w:rPr>
      <w:rFonts w:ascii="Arial" w:hAnsi="Arial"/>
      <w:b/>
      <w:bCs/>
      <w:sz w:val="26"/>
      <w:szCs w:val="26"/>
      <w:lang w:val="en-US" w:eastAsia="en-US"/>
    </w:rPr>
    <w:pPr>
      <w:keepNext/>
      <w:spacing w:lineRule="auto" w:line="240" w:after="60" w:before="240"/>
      <w:outlineLvl w:val="2"/>
    </w:pPr>
  </w:style>
  <w:style w:type="paragraph" w:styleId="702">
    <w:name w:val="Заголовок 4"/>
    <w:basedOn w:val="701"/>
    <w:next w:val="698"/>
    <w:link w:val="709"/>
    <w:rPr>
      <w:rFonts w:ascii="Times New Roman" w:hAnsi="Times New Roman"/>
      <w:sz w:val="24"/>
      <w:szCs w:val="24"/>
    </w:rPr>
    <w:pPr>
      <w:jc w:val="center"/>
      <w:keepLines/>
      <w:spacing w:lineRule="auto" w:line="360" w:after="240"/>
      <w:outlineLvl w:val="3"/>
    </w:pPr>
  </w:style>
  <w:style w:type="character" w:styleId="703">
    <w:name w:val="Основной шрифт абзаца"/>
    <w:next w:val="703"/>
    <w:link w:val="698"/>
  </w:style>
  <w:style w:type="table" w:styleId="704">
    <w:name w:val="Обычная таблица"/>
    <w:next w:val="704"/>
    <w:link w:val="698"/>
    <w:semiHidden/>
    <w:tblPr/>
  </w:style>
  <w:style w:type="numbering" w:styleId="705">
    <w:name w:val="Нет списка"/>
    <w:next w:val="705"/>
    <w:link w:val="698"/>
    <w:semiHidden/>
  </w:style>
  <w:style w:type="character" w:styleId="706">
    <w:name w:val="Заголовок 1 Знак"/>
    <w:next w:val="706"/>
    <w:link w:val="699"/>
    <w:rPr>
      <w:rFonts w:ascii="Times New Roman" w:hAnsi="Times New Roman"/>
      <w:b/>
      <w:bCs/>
      <w:sz w:val="24"/>
      <w:szCs w:val="24"/>
      <w:lang w:val="en-US" w:eastAsia="en-US"/>
    </w:rPr>
  </w:style>
  <w:style w:type="character" w:styleId="707">
    <w:name w:val="Заголовок 2 Знак"/>
    <w:next w:val="707"/>
    <w:link w:val="700"/>
    <w:rPr>
      <w:rFonts w:ascii="Arial" w:hAnsi="Arial"/>
      <w:b/>
      <w:bCs/>
      <w:i/>
      <w:iCs/>
      <w:sz w:val="28"/>
      <w:szCs w:val="28"/>
    </w:rPr>
  </w:style>
  <w:style w:type="character" w:styleId="708">
    <w:name w:val="Заголовок 3 Знак"/>
    <w:next w:val="708"/>
    <w:link w:val="701"/>
    <w:rPr>
      <w:rFonts w:ascii="Arial" w:hAnsi="Arial"/>
      <w:b/>
      <w:bCs/>
      <w:sz w:val="26"/>
      <w:szCs w:val="26"/>
    </w:rPr>
  </w:style>
  <w:style w:type="character" w:styleId="709">
    <w:name w:val="Заголовок 4 Знак"/>
    <w:next w:val="709"/>
    <w:link w:val="702"/>
    <w:rPr>
      <w:rFonts w:ascii="Times New Roman" w:hAnsi="Times New Roman"/>
      <w:b/>
      <w:bCs/>
      <w:sz w:val="24"/>
      <w:szCs w:val="24"/>
    </w:rPr>
  </w:style>
  <w:style w:type="paragraph" w:styleId="710">
    <w:name w:val="Основной текст"/>
    <w:basedOn w:val="698"/>
    <w:next w:val="710"/>
    <w:link w:val="711"/>
    <w:rPr>
      <w:rFonts w:ascii="Times New Roman" w:hAnsi="Times New Roman"/>
      <w:sz w:val="24"/>
      <w:szCs w:val="24"/>
      <w:lang w:val="en-US" w:eastAsia="en-US"/>
    </w:rPr>
    <w:pPr>
      <w:spacing w:lineRule="auto" w:line="240" w:after="0"/>
    </w:pPr>
  </w:style>
  <w:style w:type="character" w:styleId="711">
    <w:name w:val="Основной текст Знак"/>
    <w:next w:val="711"/>
    <w:link w:val="710"/>
    <w:rPr>
      <w:rFonts w:ascii="Times New Roman" w:hAnsi="Times New Roman"/>
      <w:sz w:val="24"/>
      <w:szCs w:val="24"/>
    </w:rPr>
  </w:style>
  <w:style w:type="paragraph" w:styleId="712">
    <w:name w:val="Основной текст 2"/>
    <w:basedOn w:val="698"/>
    <w:next w:val="712"/>
    <w:link w:val="713"/>
    <w:rPr>
      <w:rFonts w:ascii="Times New Roman" w:hAnsi="Times New Roman"/>
      <w:sz w:val="24"/>
      <w:szCs w:val="24"/>
      <w:lang w:val="en-US" w:eastAsia="en-US"/>
    </w:rPr>
    <w:pPr>
      <w:ind w:right="-57"/>
      <w:jc w:val="both"/>
      <w:spacing w:lineRule="auto" w:line="240" w:after="0"/>
    </w:pPr>
  </w:style>
  <w:style w:type="character" w:styleId="713">
    <w:name w:val="Основной текст 2 Знак"/>
    <w:next w:val="713"/>
    <w:link w:val="712"/>
    <w:rPr>
      <w:rFonts w:ascii="Times New Roman" w:hAnsi="Times New Roman"/>
      <w:sz w:val="24"/>
      <w:szCs w:val="24"/>
    </w:rPr>
  </w:style>
  <w:style w:type="character" w:styleId="714">
    <w:name w:val="blk"/>
    <w:next w:val="714"/>
    <w:link w:val="698"/>
  </w:style>
  <w:style w:type="paragraph" w:styleId="715">
    <w:name w:val="Нижний колонтитул,Нижний колонтитул Знак Знак Знак,Нижний колонтитул1,Нижний колонтитул Знак Знак"/>
    <w:basedOn w:val="698"/>
    <w:next w:val="715"/>
    <w:link w:val="716"/>
    <w:rPr>
      <w:rFonts w:ascii="Times New Roman" w:hAnsi="Times New Roman"/>
      <w:sz w:val="24"/>
      <w:szCs w:val="24"/>
      <w:lang w:val="en-US" w:eastAsia="en-US"/>
    </w:rPr>
    <w:pPr>
      <w:spacing w:lineRule="auto" w:line="240" w:after="120" w:before="120"/>
      <w:tabs>
        <w:tab w:val="center" w:pos="4677" w:leader="none"/>
        <w:tab w:val="right" w:pos="9355" w:leader="none"/>
      </w:tabs>
    </w:pPr>
  </w:style>
  <w:style w:type="character" w:styleId="716">
    <w:name w:val="Нижний колонтитул Знак,Нижний колонтитул Знак Знак Знак Знак,Нижний колонтитул1 Знак,Нижний колонтитул Знак Знак Знак1"/>
    <w:next w:val="716"/>
    <w:link w:val="715"/>
    <w:rPr>
      <w:rFonts w:ascii="Times New Roman" w:hAnsi="Times New Roman"/>
      <w:sz w:val="24"/>
      <w:szCs w:val="24"/>
    </w:rPr>
  </w:style>
  <w:style w:type="character" w:styleId="717">
    <w:name w:val="Номер страницы"/>
    <w:next w:val="717"/>
    <w:link w:val="698"/>
  </w:style>
  <w:style w:type="paragraph" w:styleId="718">
    <w:name w:val="Обычный (веб),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698"/>
    <w:next w:val="718"/>
    <w:link w:val="822"/>
    <w:rPr>
      <w:rFonts w:ascii="Times New Roman" w:hAnsi="Times New Roman"/>
      <w:sz w:val="24"/>
      <w:szCs w:val="24"/>
      <w:lang w:val="en-US" w:eastAsia="nl-NL"/>
    </w:rPr>
    <w:pPr>
      <w:spacing w:lineRule="auto" w:line="240" w:after="0"/>
      <w:widowControl w:val="off"/>
    </w:pPr>
  </w:style>
  <w:style w:type="paragraph" w:styleId="719">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698"/>
    <w:next w:val="719"/>
    <w:link w:val="720"/>
    <w:rPr>
      <w:rFonts w:ascii="Times New Roman" w:hAnsi="Times New Roman"/>
      <w:sz w:val="20"/>
      <w:szCs w:val="20"/>
      <w:lang w:val="en-US" w:eastAsia="en-US"/>
    </w:rPr>
    <w:pPr>
      <w:spacing w:lineRule="auto" w:line="240" w:after="0"/>
    </w:pPr>
  </w:style>
  <w:style w:type="character" w:styleId="720">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next w:val="720"/>
    <w:link w:val="719"/>
    <w:rPr>
      <w:rFonts w:ascii="Times New Roman" w:hAnsi="Times New Roman"/>
      <w:sz w:val="20"/>
      <w:szCs w:val="20"/>
      <w:lang w:val="en-US" w:eastAsia="en-US"/>
    </w:rPr>
  </w:style>
  <w:style w:type="character" w:styleId="721">
    <w:name w:val="Знак сноски"/>
    <w:next w:val="721"/>
    <w:link w:val="698"/>
    <w:rPr>
      <w:vertAlign w:val="superscript"/>
    </w:rPr>
  </w:style>
  <w:style w:type="paragraph" w:styleId="722">
    <w:name w:val="Список 2"/>
    <w:basedOn w:val="698"/>
    <w:next w:val="722"/>
    <w:link w:val="698"/>
    <w:rPr>
      <w:rFonts w:ascii="Arial" w:hAnsi="Arial" w:eastAsia="Batang"/>
      <w:sz w:val="20"/>
      <w:szCs w:val="24"/>
      <w:lang w:eastAsia="ko-KR"/>
    </w:rPr>
    <w:pPr>
      <w:ind w:left="720" w:hanging="360"/>
      <w:jc w:val="both"/>
      <w:spacing w:lineRule="auto" w:line="240" w:after="120" w:before="120"/>
    </w:pPr>
  </w:style>
  <w:style w:type="character" w:styleId="723">
    <w:name w:val="Гиперссылка"/>
    <w:next w:val="723"/>
    <w:link w:val="698"/>
    <w:rPr>
      <w:color w:val="0000FF"/>
      <w:u w:val="single"/>
    </w:rPr>
  </w:style>
  <w:style w:type="paragraph" w:styleId="724">
    <w:name w:val="Оглавление 1"/>
    <w:basedOn w:val="698"/>
    <w:next w:val="698"/>
    <w:link w:val="698"/>
    <w:rPr>
      <w:rFonts w:ascii="Calibri" w:hAnsi="Calibri"/>
      <w:b/>
      <w:bCs/>
      <w:sz w:val="20"/>
      <w:szCs w:val="20"/>
    </w:rPr>
    <w:pPr>
      <w:spacing w:lineRule="auto" w:line="240" w:after="120" w:before="240"/>
    </w:pPr>
  </w:style>
  <w:style w:type="paragraph" w:styleId="725">
    <w:name w:val="Оглавление 2"/>
    <w:basedOn w:val="698"/>
    <w:next w:val="698"/>
    <w:link w:val="698"/>
    <w:rPr>
      <w:rFonts w:ascii="Times New Roman" w:hAnsi="Times New Roman"/>
      <w:i/>
      <w:iCs/>
      <w:sz w:val="20"/>
      <w:szCs w:val="20"/>
    </w:rPr>
    <w:pPr>
      <w:ind w:left="240"/>
      <w:spacing w:lineRule="auto" w:line="240" w:after="0" w:before="120"/>
      <w:tabs>
        <w:tab w:val="right" w:pos="9344" w:leader="dot"/>
      </w:tabs>
    </w:pPr>
  </w:style>
  <w:style w:type="paragraph" w:styleId="726">
    <w:name w:val="Оглавление 3"/>
    <w:basedOn w:val="698"/>
    <w:next w:val="698"/>
    <w:link w:val="698"/>
    <w:rPr>
      <w:rFonts w:ascii="Times New Roman" w:hAnsi="Times New Roman"/>
      <w:sz w:val="28"/>
      <w:szCs w:val="28"/>
    </w:rPr>
    <w:pPr>
      <w:ind w:left="480"/>
      <w:spacing w:lineRule="auto" w:line="240" w:after="0"/>
    </w:pPr>
  </w:style>
  <w:style w:type="character" w:styleId="727">
    <w:name w:val="Footnote Text Char"/>
    <w:next w:val="727"/>
    <w:link w:val="698"/>
    <w:rPr>
      <w:rFonts w:ascii="Times New Roman" w:hAnsi="Times New Roman"/>
      <w:sz w:val="20"/>
      <w:lang w:val="en-US" w:eastAsia="ru-RU"/>
    </w:rPr>
  </w:style>
  <w:style w:type="paragraph" w:styleId="728">
    <w:name w:val="Абзац списка,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698"/>
    <w:next w:val="728"/>
    <w:link w:val="821"/>
    <w:rPr>
      <w:rFonts w:ascii="Times New Roman" w:hAnsi="Times New Roman"/>
      <w:sz w:val="24"/>
      <w:szCs w:val="24"/>
      <w:lang w:val="en-US" w:eastAsia="en-US"/>
    </w:rPr>
    <w:pPr>
      <w:ind w:left="708"/>
      <w:spacing w:lineRule="auto" w:line="240" w:after="120" w:before="120"/>
    </w:pPr>
  </w:style>
  <w:style w:type="character" w:styleId="729">
    <w:name w:val="Выделение"/>
    <w:next w:val="729"/>
    <w:link w:val="698"/>
    <w:rPr>
      <w:i/>
    </w:rPr>
  </w:style>
  <w:style w:type="paragraph" w:styleId="730">
    <w:name w:val="Текст выноски"/>
    <w:basedOn w:val="698"/>
    <w:next w:val="730"/>
    <w:link w:val="731"/>
    <w:rPr>
      <w:rFonts w:ascii="Segoe UI" w:hAnsi="Segoe UI"/>
      <w:sz w:val="18"/>
      <w:szCs w:val="18"/>
      <w:lang w:val="en-US" w:eastAsia="en-US"/>
    </w:rPr>
    <w:pPr>
      <w:spacing w:lineRule="auto" w:line="240" w:after="0"/>
    </w:pPr>
  </w:style>
  <w:style w:type="character" w:styleId="731">
    <w:name w:val="Текст выноски Знак"/>
    <w:next w:val="731"/>
    <w:link w:val="730"/>
    <w:rPr>
      <w:rFonts w:ascii="Segoe UI" w:hAnsi="Segoe UI"/>
      <w:sz w:val="18"/>
      <w:szCs w:val="18"/>
    </w:rPr>
  </w:style>
  <w:style w:type="paragraph" w:styleId="732">
    <w:name w:val="ConsPlusNormal"/>
    <w:next w:val="732"/>
    <w:link w:val="698"/>
    <w:rPr>
      <w:rFonts w:ascii="Arial" w:hAnsi="Arial"/>
      <w:lang w:val="ru-RU" w:bidi="ar-SA" w:eastAsia="ru-RU"/>
    </w:rPr>
    <w:pPr>
      <w:widowControl w:val="off"/>
    </w:pPr>
  </w:style>
  <w:style w:type="paragraph" w:styleId="733">
    <w:name w:val="Верхний колонтитул"/>
    <w:basedOn w:val="698"/>
    <w:next w:val="733"/>
    <w:link w:val="734"/>
    <w:rPr>
      <w:rFonts w:ascii="Times New Roman" w:hAnsi="Times New Roman"/>
      <w:sz w:val="24"/>
      <w:szCs w:val="24"/>
      <w:lang w:val="en-US" w:eastAsia="en-US"/>
    </w:rPr>
    <w:pPr>
      <w:spacing w:lineRule="auto" w:line="240" w:after="0"/>
      <w:tabs>
        <w:tab w:val="center" w:pos="4677" w:leader="none"/>
        <w:tab w:val="right" w:pos="9355" w:leader="none"/>
      </w:tabs>
    </w:pPr>
  </w:style>
  <w:style w:type="character" w:styleId="734">
    <w:name w:val="Верхний колонтитул Знак"/>
    <w:next w:val="734"/>
    <w:link w:val="733"/>
    <w:rPr>
      <w:rFonts w:ascii="Times New Roman" w:hAnsi="Times New Roman"/>
      <w:sz w:val="24"/>
      <w:szCs w:val="24"/>
    </w:rPr>
  </w:style>
  <w:style w:type="character" w:styleId="735">
    <w:name w:val="Текст примечания Знак11"/>
    <w:next w:val="735"/>
    <w:link w:val="698"/>
    <w:rPr>
      <w:sz w:val="20"/>
      <w:szCs w:val="20"/>
    </w:rPr>
  </w:style>
  <w:style w:type="paragraph" w:styleId="736">
    <w:name w:val="Текст примечания"/>
    <w:basedOn w:val="698"/>
    <w:next w:val="736"/>
    <w:link w:val="737"/>
    <w:rPr>
      <w:sz w:val="20"/>
      <w:szCs w:val="20"/>
      <w:lang w:val="en-US" w:eastAsia="en-US"/>
    </w:rPr>
    <w:pPr>
      <w:spacing w:lineRule="auto" w:line="240" w:after="0"/>
    </w:pPr>
  </w:style>
  <w:style w:type="character" w:styleId="737">
    <w:name w:val="Текст примечания Знак"/>
    <w:next w:val="737"/>
    <w:link w:val="736"/>
    <w:rPr>
      <w:sz w:val="20"/>
      <w:szCs w:val="20"/>
    </w:rPr>
  </w:style>
  <w:style w:type="character" w:styleId="738">
    <w:name w:val="Текст примечания Знак1"/>
    <w:next w:val="738"/>
    <w:link w:val="698"/>
    <w:rPr>
      <w:sz w:val="20"/>
      <w:szCs w:val="20"/>
    </w:rPr>
  </w:style>
  <w:style w:type="character" w:styleId="739">
    <w:name w:val="Тема примечания Знак11"/>
    <w:next w:val="739"/>
    <w:link w:val="698"/>
    <w:rPr>
      <w:b/>
      <w:bCs/>
      <w:sz w:val="20"/>
      <w:szCs w:val="20"/>
    </w:rPr>
  </w:style>
  <w:style w:type="paragraph" w:styleId="740">
    <w:name w:val="Тема примечания"/>
    <w:basedOn w:val="736"/>
    <w:next w:val="736"/>
    <w:link w:val="741"/>
    <w:rPr>
      <w:rFonts w:ascii="Times New Roman" w:hAnsi="Times New Roman"/>
      <w:b/>
      <w:bCs/>
    </w:rPr>
  </w:style>
  <w:style w:type="character" w:styleId="741">
    <w:name w:val="Тема примечания Знак"/>
    <w:next w:val="741"/>
    <w:link w:val="740"/>
    <w:rPr>
      <w:rFonts w:ascii="Times New Roman" w:hAnsi="Times New Roman"/>
      <w:b/>
      <w:bCs/>
      <w:sz w:val="20"/>
      <w:szCs w:val="20"/>
    </w:rPr>
  </w:style>
  <w:style w:type="character" w:styleId="742">
    <w:name w:val="Тема примечания Знак1"/>
    <w:next w:val="742"/>
    <w:link w:val="698"/>
    <w:rPr>
      <w:b/>
      <w:bCs/>
      <w:sz w:val="20"/>
      <w:szCs w:val="20"/>
    </w:rPr>
  </w:style>
  <w:style w:type="paragraph" w:styleId="743">
    <w:name w:val="Основной текст с отступом 2"/>
    <w:basedOn w:val="698"/>
    <w:next w:val="743"/>
    <w:link w:val="744"/>
    <w:rPr>
      <w:rFonts w:ascii="Times New Roman" w:hAnsi="Times New Roman"/>
      <w:sz w:val="24"/>
      <w:szCs w:val="24"/>
      <w:lang w:val="en-US" w:eastAsia="en-US"/>
    </w:rPr>
    <w:pPr>
      <w:ind w:left="283"/>
      <w:spacing w:lineRule="auto" w:line="480" w:after="120"/>
    </w:pPr>
  </w:style>
  <w:style w:type="character" w:styleId="744">
    <w:name w:val="Основной текст с отступом 2 Знак"/>
    <w:next w:val="744"/>
    <w:link w:val="743"/>
    <w:rPr>
      <w:rFonts w:ascii="Times New Roman" w:hAnsi="Times New Roman"/>
      <w:sz w:val="24"/>
      <w:szCs w:val="24"/>
    </w:rPr>
  </w:style>
  <w:style w:type="character" w:styleId="745">
    <w:name w:val="apple-converted-space"/>
    <w:next w:val="745"/>
    <w:link w:val="698"/>
  </w:style>
  <w:style w:type="character" w:styleId="746">
    <w:name w:val="Цветовое выделение"/>
    <w:next w:val="746"/>
    <w:link w:val="698"/>
    <w:rPr>
      <w:b/>
      <w:color w:val="26282F"/>
    </w:rPr>
  </w:style>
  <w:style w:type="character" w:styleId="747">
    <w:name w:val="Гипертекстовая ссылка"/>
    <w:next w:val="747"/>
    <w:link w:val="698"/>
    <w:rPr>
      <w:b/>
      <w:color w:val="106BBE"/>
    </w:rPr>
  </w:style>
  <w:style w:type="character" w:styleId="748">
    <w:name w:val="Активная гипертекстовая ссылка"/>
    <w:next w:val="748"/>
    <w:link w:val="698"/>
    <w:rPr>
      <w:b/>
      <w:color w:val="106BBE"/>
      <w:u w:val="single"/>
    </w:rPr>
  </w:style>
  <w:style w:type="paragraph" w:styleId="749">
    <w:name w:val="Внимание"/>
    <w:basedOn w:val="698"/>
    <w:next w:val="698"/>
    <w:link w:val="698"/>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750">
    <w:name w:val="Внимание: криминал!!"/>
    <w:basedOn w:val="749"/>
    <w:next w:val="698"/>
    <w:link w:val="698"/>
  </w:style>
  <w:style w:type="paragraph" w:styleId="751">
    <w:name w:val="Внимание: недобросовестность!"/>
    <w:basedOn w:val="749"/>
    <w:next w:val="698"/>
    <w:link w:val="698"/>
  </w:style>
  <w:style w:type="character" w:styleId="752">
    <w:name w:val="Выделение для Базового Поиска"/>
    <w:next w:val="752"/>
    <w:link w:val="698"/>
    <w:rPr>
      <w:b/>
      <w:color w:val="0058A9"/>
    </w:rPr>
  </w:style>
  <w:style w:type="character" w:styleId="753">
    <w:name w:val="Выделение для Базового Поиска (курсив)"/>
    <w:next w:val="753"/>
    <w:link w:val="698"/>
    <w:rPr>
      <w:b/>
      <w:i/>
      <w:color w:val="0058A9"/>
    </w:rPr>
  </w:style>
  <w:style w:type="paragraph" w:styleId="754">
    <w:name w:val="Дочерний элемент списка"/>
    <w:basedOn w:val="698"/>
    <w:next w:val="698"/>
    <w:link w:val="698"/>
    <w:rPr>
      <w:rFonts w:ascii="Times New Roman" w:hAnsi="Times New Roman"/>
      <w:color w:val="868381"/>
      <w:sz w:val="20"/>
      <w:szCs w:val="20"/>
    </w:rPr>
    <w:pPr>
      <w:jc w:val="both"/>
      <w:spacing w:lineRule="auto" w:line="360" w:after="0"/>
      <w:widowControl w:val="off"/>
    </w:pPr>
  </w:style>
  <w:style w:type="paragraph" w:styleId="755">
    <w:name w:val="Основное меню (преемственное)"/>
    <w:basedOn w:val="698"/>
    <w:next w:val="698"/>
    <w:link w:val="698"/>
    <w:rPr>
      <w:rFonts w:ascii="Verdana" w:hAnsi="Verdana"/>
    </w:rPr>
    <w:pPr>
      <w:ind w:firstLine="720"/>
      <w:jc w:val="both"/>
      <w:spacing w:lineRule="auto" w:line="360" w:after="0"/>
      <w:widowControl w:val="off"/>
    </w:pPr>
  </w:style>
  <w:style w:type="paragraph" w:styleId="756">
    <w:name w:val="Заголовок1"/>
    <w:basedOn w:val="755"/>
    <w:next w:val="698"/>
    <w:link w:val="698"/>
    <w:rPr>
      <w:b/>
      <w:bCs/>
      <w:color w:val="0058A9"/>
      <w:shd w:val="clear" w:fill="ECE9D8" w:color="auto"/>
    </w:rPr>
  </w:style>
  <w:style w:type="paragraph" w:styleId="757">
    <w:name w:val="Заголовок группы контролов"/>
    <w:basedOn w:val="698"/>
    <w:next w:val="698"/>
    <w:link w:val="698"/>
    <w:rPr>
      <w:rFonts w:ascii="Times New Roman" w:hAnsi="Times New Roman"/>
      <w:b/>
      <w:bCs/>
      <w:color w:val="000000"/>
      <w:sz w:val="24"/>
      <w:szCs w:val="24"/>
    </w:rPr>
    <w:pPr>
      <w:ind w:firstLine="720"/>
      <w:jc w:val="both"/>
      <w:spacing w:lineRule="auto" w:line="360" w:after="0"/>
      <w:widowControl w:val="off"/>
    </w:pPr>
  </w:style>
  <w:style w:type="paragraph" w:styleId="758">
    <w:name w:val="Заголовок для информации об изменениях"/>
    <w:basedOn w:val="699"/>
    <w:next w:val="698"/>
    <w:link w:val="698"/>
    <w:rPr>
      <w:rFonts w:ascii="Times New Roman" w:hAnsi="Times New Roman"/>
      <w:b w:val="false"/>
      <w:bCs w:val="false"/>
      <w:sz w:val="18"/>
      <w:szCs w:val="18"/>
      <w:shd w:val="clear" w:fill="FFFFFF" w:color="auto"/>
    </w:rPr>
    <w:pPr>
      <w:jc w:val="center"/>
      <w:keepLines/>
      <w:spacing w:lineRule="auto" w:line="360" w:after="240" w:before="0"/>
      <w:outlineLvl w:val="9"/>
    </w:pPr>
  </w:style>
  <w:style w:type="paragraph" w:styleId="759">
    <w:name w:val="Заголовок распахивающейся части диалога"/>
    <w:basedOn w:val="698"/>
    <w:next w:val="698"/>
    <w:link w:val="698"/>
    <w:rPr>
      <w:rFonts w:ascii="Times New Roman" w:hAnsi="Times New Roman"/>
      <w:i/>
      <w:iCs/>
      <w:color w:val="000080"/>
    </w:rPr>
    <w:pPr>
      <w:ind w:firstLine="720"/>
      <w:jc w:val="both"/>
      <w:spacing w:lineRule="auto" w:line="360" w:after="0"/>
      <w:widowControl w:val="off"/>
    </w:pPr>
  </w:style>
  <w:style w:type="character" w:styleId="760">
    <w:name w:val="Заголовок своего сообщения"/>
    <w:next w:val="760"/>
    <w:link w:val="698"/>
    <w:rPr>
      <w:b/>
      <w:color w:val="26282F"/>
    </w:rPr>
  </w:style>
  <w:style w:type="paragraph" w:styleId="761">
    <w:name w:val="Заголовок статьи"/>
    <w:basedOn w:val="698"/>
    <w:next w:val="698"/>
    <w:link w:val="698"/>
    <w:rPr>
      <w:rFonts w:ascii="Times New Roman" w:hAnsi="Times New Roman"/>
      <w:sz w:val="24"/>
      <w:szCs w:val="24"/>
    </w:rPr>
    <w:pPr>
      <w:ind w:left="1612" w:hanging="892"/>
      <w:jc w:val="both"/>
      <w:spacing w:lineRule="auto" w:line="360" w:after="0"/>
      <w:widowControl w:val="off"/>
    </w:pPr>
  </w:style>
  <w:style w:type="character" w:styleId="762">
    <w:name w:val="Заголовок чужого сообщения"/>
    <w:next w:val="762"/>
    <w:link w:val="698"/>
    <w:rPr>
      <w:b/>
      <w:color w:val="FF0000"/>
    </w:rPr>
  </w:style>
  <w:style w:type="paragraph" w:styleId="763">
    <w:name w:val="Заголовок ЭР (левое окно)"/>
    <w:basedOn w:val="698"/>
    <w:next w:val="698"/>
    <w:link w:val="698"/>
    <w:rPr>
      <w:rFonts w:ascii="Times New Roman" w:hAnsi="Times New Roman"/>
      <w:b/>
      <w:bCs/>
      <w:color w:val="26282F"/>
      <w:sz w:val="26"/>
      <w:szCs w:val="26"/>
    </w:rPr>
    <w:pPr>
      <w:jc w:val="center"/>
      <w:spacing w:lineRule="auto" w:line="360" w:after="250" w:before="300"/>
      <w:widowControl w:val="off"/>
    </w:pPr>
  </w:style>
  <w:style w:type="paragraph" w:styleId="764">
    <w:name w:val="Заголовок ЭР (правое окно)"/>
    <w:basedOn w:val="763"/>
    <w:next w:val="698"/>
    <w:link w:val="698"/>
    <w:pPr>
      <w:jc w:val="left"/>
      <w:spacing w:after="0"/>
    </w:pPr>
  </w:style>
  <w:style w:type="paragraph" w:styleId="765">
    <w:name w:val="Интерактивный заголовок"/>
    <w:basedOn w:val="756"/>
    <w:next w:val="698"/>
    <w:link w:val="698"/>
    <w:rPr>
      <w:u w:val="single"/>
    </w:rPr>
  </w:style>
  <w:style w:type="paragraph" w:styleId="766">
    <w:name w:val="Текст информации об изменениях"/>
    <w:basedOn w:val="698"/>
    <w:next w:val="698"/>
    <w:link w:val="698"/>
    <w:rPr>
      <w:rFonts w:ascii="Times New Roman" w:hAnsi="Times New Roman"/>
      <w:color w:val="353842"/>
      <w:sz w:val="18"/>
      <w:szCs w:val="18"/>
    </w:rPr>
    <w:pPr>
      <w:ind w:firstLine="720"/>
      <w:jc w:val="both"/>
      <w:spacing w:lineRule="auto" w:line="360" w:after="0"/>
      <w:widowControl w:val="off"/>
    </w:pPr>
  </w:style>
  <w:style w:type="paragraph" w:styleId="767">
    <w:name w:val="Информация об изменениях"/>
    <w:basedOn w:val="766"/>
    <w:next w:val="698"/>
    <w:link w:val="698"/>
    <w:rPr>
      <w:shd w:val="clear" w:fill="EAEFED" w:color="auto"/>
    </w:rPr>
    <w:pPr>
      <w:ind w:left="360" w:right="360" w:firstLine="0"/>
      <w:spacing w:before="180"/>
    </w:pPr>
  </w:style>
  <w:style w:type="paragraph" w:styleId="768">
    <w:name w:val="Текст (справка)"/>
    <w:basedOn w:val="698"/>
    <w:next w:val="698"/>
    <w:link w:val="698"/>
    <w:rPr>
      <w:rFonts w:ascii="Times New Roman" w:hAnsi="Times New Roman"/>
      <w:sz w:val="24"/>
      <w:szCs w:val="24"/>
    </w:rPr>
    <w:pPr>
      <w:ind w:left="170" w:right="170"/>
      <w:spacing w:lineRule="auto" w:line="360" w:after="0"/>
      <w:widowControl w:val="off"/>
    </w:pPr>
  </w:style>
  <w:style w:type="paragraph" w:styleId="769">
    <w:name w:val="Комментарий"/>
    <w:basedOn w:val="768"/>
    <w:next w:val="698"/>
    <w:link w:val="698"/>
    <w:rPr>
      <w:color w:val="353842"/>
      <w:shd w:val="clear" w:fill="F0F0F0" w:color="auto"/>
    </w:rPr>
    <w:pPr>
      <w:ind w:right="0"/>
      <w:jc w:val="both"/>
      <w:spacing w:before="75"/>
    </w:pPr>
  </w:style>
  <w:style w:type="paragraph" w:styleId="770">
    <w:name w:val="Информация об изменениях документа"/>
    <w:basedOn w:val="769"/>
    <w:next w:val="698"/>
    <w:link w:val="698"/>
    <w:rPr>
      <w:i/>
      <w:iCs/>
    </w:rPr>
  </w:style>
  <w:style w:type="paragraph" w:styleId="771">
    <w:name w:val="Текст (лев. подпись)"/>
    <w:basedOn w:val="698"/>
    <w:next w:val="698"/>
    <w:link w:val="698"/>
    <w:rPr>
      <w:rFonts w:ascii="Times New Roman" w:hAnsi="Times New Roman"/>
      <w:sz w:val="24"/>
      <w:szCs w:val="24"/>
    </w:rPr>
    <w:pPr>
      <w:spacing w:lineRule="auto" w:line="360" w:after="0"/>
      <w:widowControl w:val="off"/>
    </w:pPr>
  </w:style>
  <w:style w:type="paragraph" w:styleId="772">
    <w:name w:val="Колонтитул (левый)"/>
    <w:basedOn w:val="771"/>
    <w:next w:val="698"/>
    <w:link w:val="698"/>
    <w:rPr>
      <w:sz w:val="14"/>
      <w:szCs w:val="14"/>
    </w:rPr>
  </w:style>
  <w:style w:type="paragraph" w:styleId="773">
    <w:name w:val="Текст (прав. подпись)"/>
    <w:basedOn w:val="698"/>
    <w:next w:val="698"/>
    <w:link w:val="698"/>
    <w:rPr>
      <w:rFonts w:ascii="Times New Roman" w:hAnsi="Times New Roman"/>
      <w:sz w:val="24"/>
      <w:szCs w:val="24"/>
    </w:rPr>
    <w:pPr>
      <w:jc w:val="right"/>
      <w:spacing w:lineRule="auto" w:line="360" w:after="0"/>
      <w:widowControl w:val="off"/>
    </w:pPr>
  </w:style>
  <w:style w:type="paragraph" w:styleId="774">
    <w:name w:val="Колонтитул (правый)"/>
    <w:basedOn w:val="773"/>
    <w:next w:val="698"/>
    <w:link w:val="698"/>
    <w:rPr>
      <w:sz w:val="14"/>
      <w:szCs w:val="14"/>
    </w:rPr>
  </w:style>
  <w:style w:type="paragraph" w:styleId="775">
    <w:name w:val="Комментарий пользователя"/>
    <w:basedOn w:val="769"/>
    <w:next w:val="698"/>
    <w:link w:val="698"/>
    <w:rPr>
      <w:shd w:val="clear" w:fill="FFDFE0" w:color="auto"/>
    </w:rPr>
    <w:pPr>
      <w:jc w:val="left"/>
    </w:pPr>
  </w:style>
  <w:style w:type="paragraph" w:styleId="776">
    <w:name w:val="Куда обратиться?"/>
    <w:basedOn w:val="749"/>
    <w:next w:val="698"/>
    <w:link w:val="698"/>
  </w:style>
  <w:style w:type="paragraph" w:styleId="777">
    <w:name w:val="Моноширинный"/>
    <w:basedOn w:val="698"/>
    <w:next w:val="698"/>
    <w:link w:val="698"/>
    <w:rPr>
      <w:rFonts w:ascii="Courier New" w:hAnsi="Courier New"/>
      <w:sz w:val="24"/>
      <w:szCs w:val="24"/>
    </w:rPr>
    <w:pPr>
      <w:spacing w:lineRule="auto" w:line="360" w:after="0"/>
      <w:widowControl w:val="off"/>
    </w:pPr>
  </w:style>
  <w:style w:type="character" w:styleId="778">
    <w:name w:val="Найденные слова"/>
    <w:next w:val="778"/>
    <w:link w:val="698"/>
    <w:rPr>
      <w:b/>
      <w:color w:val="26282F"/>
      <w:shd w:val="clear" w:fill="FFF580" w:color="auto"/>
    </w:rPr>
  </w:style>
  <w:style w:type="paragraph" w:styleId="779">
    <w:name w:val="Напишите нам"/>
    <w:basedOn w:val="698"/>
    <w:next w:val="698"/>
    <w:link w:val="698"/>
    <w:rPr>
      <w:rFonts w:ascii="Times New Roman" w:hAnsi="Times New Roman"/>
      <w:sz w:val="20"/>
      <w:szCs w:val="20"/>
      <w:shd w:val="clear" w:fill="EFFFAD" w:color="auto"/>
    </w:rPr>
    <w:pPr>
      <w:ind w:left="180" w:right="180"/>
      <w:jc w:val="both"/>
      <w:spacing w:lineRule="auto" w:line="360" w:after="90" w:before="90"/>
      <w:widowControl w:val="off"/>
    </w:pPr>
  </w:style>
  <w:style w:type="character" w:styleId="780">
    <w:name w:val="Не вступил в силу"/>
    <w:next w:val="780"/>
    <w:link w:val="698"/>
    <w:rPr>
      <w:b/>
      <w:color w:val="000000"/>
      <w:shd w:val="clear" w:fill="D8EDE8" w:color="auto"/>
    </w:rPr>
  </w:style>
  <w:style w:type="paragraph" w:styleId="781">
    <w:name w:val="Необходимые документы"/>
    <w:basedOn w:val="749"/>
    <w:next w:val="698"/>
    <w:link w:val="698"/>
    <w:pPr>
      <w:ind w:firstLine="118"/>
    </w:pPr>
  </w:style>
  <w:style w:type="paragraph" w:styleId="782">
    <w:name w:val="Нормальный (таблица)"/>
    <w:basedOn w:val="698"/>
    <w:next w:val="698"/>
    <w:link w:val="698"/>
    <w:rPr>
      <w:rFonts w:ascii="Times New Roman" w:hAnsi="Times New Roman"/>
      <w:sz w:val="24"/>
      <w:szCs w:val="24"/>
    </w:rPr>
    <w:pPr>
      <w:jc w:val="both"/>
      <w:spacing w:lineRule="auto" w:line="360" w:after="0"/>
      <w:widowControl w:val="off"/>
    </w:pPr>
  </w:style>
  <w:style w:type="paragraph" w:styleId="783">
    <w:name w:val="Таблицы (моноширинный)"/>
    <w:basedOn w:val="698"/>
    <w:next w:val="698"/>
    <w:link w:val="698"/>
    <w:rPr>
      <w:rFonts w:ascii="Courier New" w:hAnsi="Courier New"/>
      <w:sz w:val="24"/>
      <w:szCs w:val="24"/>
    </w:rPr>
    <w:pPr>
      <w:spacing w:lineRule="auto" w:line="360" w:after="0"/>
      <w:widowControl w:val="off"/>
    </w:pPr>
  </w:style>
  <w:style w:type="paragraph" w:styleId="784">
    <w:name w:val="Оглавление"/>
    <w:basedOn w:val="783"/>
    <w:next w:val="698"/>
    <w:link w:val="698"/>
    <w:pPr>
      <w:ind w:left="140"/>
    </w:pPr>
  </w:style>
  <w:style w:type="character" w:styleId="785">
    <w:name w:val="Опечатки"/>
    <w:next w:val="785"/>
    <w:link w:val="698"/>
    <w:rPr>
      <w:color w:val="FF0000"/>
    </w:rPr>
  </w:style>
  <w:style w:type="paragraph" w:styleId="786">
    <w:name w:val="Переменная часть"/>
    <w:basedOn w:val="755"/>
    <w:next w:val="698"/>
    <w:link w:val="698"/>
    <w:rPr>
      <w:sz w:val="18"/>
      <w:szCs w:val="18"/>
    </w:rPr>
  </w:style>
  <w:style w:type="paragraph" w:styleId="787">
    <w:name w:val="Подвал для информации об изменениях"/>
    <w:basedOn w:val="699"/>
    <w:next w:val="698"/>
    <w:link w:val="698"/>
    <w:rPr>
      <w:rFonts w:ascii="Times New Roman" w:hAnsi="Times New Roman"/>
      <w:b w:val="false"/>
      <w:bCs w:val="false"/>
      <w:sz w:val="18"/>
      <w:szCs w:val="18"/>
    </w:rPr>
    <w:pPr>
      <w:jc w:val="center"/>
      <w:keepLines/>
      <w:spacing w:lineRule="auto" w:line="360" w:after="240" w:before="480"/>
      <w:outlineLvl w:val="9"/>
    </w:pPr>
  </w:style>
  <w:style w:type="paragraph" w:styleId="788">
    <w:name w:val="Подзаголовок для информации об изменениях"/>
    <w:basedOn w:val="766"/>
    <w:next w:val="698"/>
    <w:link w:val="698"/>
    <w:rPr>
      <w:b/>
      <w:bCs/>
    </w:rPr>
  </w:style>
  <w:style w:type="paragraph" w:styleId="789">
    <w:name w:val="Подчёркнуный текст"/>
    <w:basedOn w:val="698"/>
    <w:next w:val="698"/>
    <w:link w:val="698"/>
    <w:rPr>
      <w:rFonts w:ascii="Times New Roman" w:hAnsi="Times New Roman"/>
      <w:sz w:val="24"/>
      <w:szCs w:val="24"/>
    </w:rPr>
    <w:pPr>
      <w:ind w:firstLine="720"/>
      <w:jc w:val="both"/>
      <w:spacing w:lineRule="auto" w:line="360" w:after="0"/>
      <w:widowControl w:val="off"/>
      <w:pBdr>
        <w:bottom w:val="single" w:color="000000" w:sz="4" w:space="0"/>
      </w:pBdr>
    </w:pPr>
  </w:style>
  <w:style w:type="paragraph" w:styleId="790">
    <w:name w:val="Постоянная часть"/>
    <w:basedOn w:val="755"/>
    <w:next w:val="698"/>
    <w:link w:val="698"/>
    <w:rPr>
      <w:sz w:val="20"/>
      <w:szCs w:val="20"/>
    </w:rPr>
  </w:style>
  <w:style w:type="paragraph" w:styleId="791">
    <w:name w:val="Прижатый влево"/>
    <w:basedOn w:val="698"/>
    <w:next w:val="698"/>
    <w:link w:val="698"/>
    <w:rPr>
      <w:rFonts w:ascii="Times New Roman" w:hAnsi="Times New Roman"/>
      <w:sz w:val="24"/>
      <w:szCs w:val="24"/>
    </w:rPr>
    <w:pPr>
      <w:spacing w:lineRule="auto" w:line="360" w:after="0"/>
      <w:widowControl w:val="off"/>
    </w:pPr>
  </w:style>
  <w:style w:type="paragraph" w:styleId="792">
    <w:name w:val="Пример."/>
    <w:basedOn w:val="749"/>
    <w:next w:val="698"/>
    <w:link w:val="698"/>
  </w:style>
  <w:style w:type="paragraph" w:styleId="793">
    <w:name w:val="Примечание."/>
    <w:basedOn w:val="749"/>
    <w:next w:val="698"/>
    <w:link w:val="698"/>
  </w:style>
  <w:style w:type="character" w:styleId="794">
    <w:name w:val="Продолжение ссылки"/>
    <w:next w:val="794"/>
    <w:link w:val="698"/>
  </w:style>
  <w:style w:type="paragraph" w:styleId="795">
    <w:name w:val="Словарная статья"/>
    <w:basedOn w:val="698"/>
    <w:next w:val="698"/>
    <w:link w:val="698"/>
    <w:rPr>
      <w:rFonts w:ascii="Times New Roman" w:hAnsi="Times New Roman"/>
      <w:sz w:val="24"/>
      <w:szCs w:val="24"/>
    </w:rPr>
    <w:pPr>
      <w:ind w:right="118"/>
      <w:jc w:val="both"/>
      <w:spacing w:lineRule="auto" w:line="360" w:after="0"/>
      <w:widowControl w:val="off"/>
    </w:pPr>
  </w:style>
  <w:style w:type="character" w:styleId="796">
    <w:name w:val="Сравнение редакций"/>
    <w:next w:val="796"/>
    <w:link w:val="698"/>
    <w:rPr>
      <w:b/>
      <w:color w:val="26282F"/>
    </w:rPr>
  </w:style>
  <w:style w:type="character" w:styleId="797">
    <w:name w:val="Сравнение редакций. Добавленный фрагмент"/>
    <w:next w:val="797"/>
    <w:link w:val="698"/>
    <w:rPr>
      <w:color w:val="000000"/>
      <w:shd w:val="clear" w:fill="C1D7FF" w:color="auto"/>
    </w:rPr>
  </w:style>
  <w:style w:type="character" w:styleId="798">
    <w:name w:val="Сравнение редакций. Удаленный фрагмент"/>
    <w:next w:val="798"/>
    <w:link w:val="698"/>
    <w:rPr>
      <w:color w:val="000000"/>
      <w:shd w:val="clear" w:fill="C4C413" w:color="auto"/>
    </w:rPr>
  </w:style>
  <w:style w:type="paragraph" w:styleId="799">
    <w:name w:val="Ссылка на официальную публикацию"/>
    <w:basedOn w:val="698"/>
    <w:next w:val="698"/>
    <w:link w:val="698"/>
    <w:rPr>
      <w:rFonts w:ascii="Times New Roman" w:hAnsi="Times New Roman"/>
      <w:sz w:val="24"/>
      <w:szCs w:val="24"/>
    </w:rPr>
    <w:pPr>
      <w:ind w:firstLine="720"/>
      <w:jc w:val="both"/>
      <w:spacing w:lineRule="auto" w:line="360" w:after="0"/>
      <w:widowControl w:val="off"/>
    </w:pPr>
  </w:style>
  <w:style w:type="character" w:styleId="800">
    <w:name w:val="Ссылка на утративший силу документ"/>
    <w:next w:val="800"/>
    <w:link w:val="698"/>
    <w:rPr>
      <w:b/>
      <w:color w:val="749232"/>
    </w:rPr>
  </w:style>
  <w:style w:type="paragraph" w:styleId="801">
    <w:name w:val="Текст в таблице"/>
    <w:basedOn w:val="782"/>
    <w:next w:val="698"/>
    <w:link w:val="698"/>
    <w:pPr>
      <w:ind w:firstLine="500"/>
    </w:pPr>
  </w:style>
  <w:style w:type="paragraph" w:styleId="802">
    <w:name w:val="Текст ЭР (см. также)"/>
    <w:basedOn w:val="698"/>
    <w:next w:val="698"/>
    <w:link w:val="698"/>
    <w:rPr>
      <w:rFonts w:ascii="Times New Roman" w:hAnsi="Times New Roman"/>
      <w:sz w:val="20"/>
      <w:szCs w:val="20"/>
    </w:rPr>
    <w:pPr>
      <w:spacing w:lineRule="auto" w:line="360" w:after="0" w:before="200"/>
      <w:widowControl w:val="off"/>
    </w:pPr>
  </w:style>
  <w:style w:type="paragraph" w:styleId="803">
    <w:name w:val="Технический комментарий"/>
    <w:basedOn w:val="698"/>
    <w:next w:val="698"/>
    <w:link w:val="698"/>
    <w:rPr>
      <w:rFonts w:ascii="Times New Roman" w:hAnsi="Times New Roman"/>
      <w:color w:val="463F31"/>
      <w:sz w:val="24"/>
      <w:szCs w:val="24"/>
      <w:shd w:val="clear" w:fill="FFFFA6" w:color="auto"/>
    </w:rPr>
    <w:pPr>
      <w:spacing w:lineRule="auto" w:line="360" w:after="0"/>
      <w:widowControl w:val="off"/>
    </w:pPr>
  </w:style>
  <w:style w:type="character" w:styleId="804">
    <w:name w:val="Утратил силу"/>
    <w:next w:val="804"/>
    <w:link w:val="698"/>
    <w:rPr>
      <w:b/>
      <w:strike/>
      <w:color w:val="666600"/>
    </w:rPr>
  </w:style>
  <w:style w:type="paragraph" w:styleId="805">
    <w:name w:val="Формула"/>
    <w:basedOn w:val="698"/>
    <w:next w:val="698"/>
    <w:link w:val="698"/>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806">
    <w:name w:val="Центрированный (таблица)"/>
    <w:basedOn w:val="782"/>
    <w:next w:val="698"/>
    <w:link w:val="698"/>
    <w:pPr>
      <w:jc w:val="center"/>
    </w:pPr>
  </w:style>
  <w:style w:type="paragraph" w:styleId="807">
    <w:name w:val="ЭР-содержание (правое окно)"/>
    <w:basedOn w:val="698"/>
    <w:next w:val="698"/>
    <w:link w:val="698"/>
    <w:rPr>
      <w:rFonts w:ascii="Times New Roman" w:hAnsi="Times New Roman"/>
      <w:sz w:val="24"/>
      <w:szCs w:val="24"/>
    </w:rPr>
    <w:pPr>
      <w:spacing w:lineRule="auto" w:line="360" w:after="0" w:before="300"/>
      <w:widowControl w:val="off"/>
    </w:pPr>
  </w:style>
  <w:style w:type="paragraph" w:styleId="808">
    <w:name w:val="Default"/>
    <w:next w:val="808"/>
    <w:link w:val="698"/>
    <w:rPr>
      <w:rFonts w:ascii="Times New Roman" w:hAnsi="Times New Roman"/>
      <w:color w:val="000000"/>
      <w:sz w:val="24"/>
      <w:szCs w:val="24"/>
      <w:lang w:val="ru-RU" w:bidi="ar-SA" w:eastAsia="en-US"/>
    </w:rPr>
  </w:style>
  <w:style w:type="character" w:styleId="809">
    <w:name w:val="Знак примечания"/>
    <w:next w:val="809"/>
    <w:link w:val="698"/>
    <w:rPr>
      <w:sz w:val="16"/>
    </w:rPr>
  </w:style>
  <w:style w:type="paragraph" w:styleId="810">
    <w:name w:val="Оглавление 4"/>
    <w:basedOn w:val="698"/>
    <w:next w:val="698"/>
    <w:link w:val="698"/>
    <w:rPr>
      <w:rFonts w:ascii="Calibri" w:hAnsi="Calibri"/>
      <w:sz w:val="20"/>
      <w:szCs w:val="20"/>
    </w:rPr>
    <w:pPr>
      <w:ind w:left="720"/>
      <w:spacing w:lineRule="auto" w:line="240" w:after="0"/>
    </w:pPr>
  </w:style>
  <w:style w:type="paragraph" w:styleId="811">
    <w:name w:val="Оглавление 5"/>
    <w:basedOn w:val="698"/>
    <w:next w:val="698"/>
    <w:link w:val="698"/>
    <w:rPr>
      <w:rFonts w:ascii="Calibri" w:hAnsi="Calibri"/>
      <w:sz w:val="20"/>
      <w:szCs w:val="20"/>
    </w:rPr>
    <w:pPr>
      <w:ind w:left="960"/>
      <w:spacing w:lineRule="auto" w:line="240" w:after="0"/>
    </w:pPr>
  </w:style>
  <w:style w:type="paragraph" w:styleId="812">
    <w:name w:val="Оглавление 6"/>
    <w:basedOn w:val="698"/>
    <w:next w:val="698"/>
    <w:link w:val="698"/>
    <w:rPr>
      <w:rFonts w:ascii="Calibri" w:hAnsi="Calibri"/>
      <w:sz w:val="20"/>
      <w:szCs w:val="20"/>
    </w:rPr>
    <w:pPr>
      <w:ind w:left="1200"/>
      <w:spacing w:lineRule="auto" w:line="240" w:after="0"/>
    </w:pPr>
  </w:style>
  <w:style w:type="paragraph" w:styleId="813">
    <w:name w:val="Оглавление 7"/>
    <w:basedOn w:val="698"/>
    <w:next w:val="698"/>
    <w:link w:val="698"/>
    <w:rPr>
      <w:rFonts w:ascii="Calibri" w:hAnsi="Calibri"/>
      <w:sz w:val="20"/>
      <w:szCs w:val="20"/>
    </w:rPr>
    <w:pPr>
      <w:ind w:left="1440"/>
      <w:spacing w:lineRule="auto" w:line="240" w:after="0"/>
    </w:pPr>
  </w:style>
  <w:style w:type="paragraph" w:styleId="814">
    <w:name w:val="Оглавление 8"/>
    <w:basedOn w:val="698"/>
    <w:next w:val="698"/>
    <w:link w:val="698"/>
    <w:rPr>
      <w:rFonts w:ascii="Calibri" w:hAnsi="Calibri"/>
      <w:sz w:val="20"/>
      <w:szCs w:val="20"/>
    </w:rPr>
    <w:pPr>
      <w:ind w:left="1680"/>
      <w:spacing w:lineRule="auto" w:line="240" w:after="0"/>
    </w:pPr>
  </w:style>
  <w:style w:type="paragraph" w:styleId="815">
    <w:name w:val="Оглавление 9"/>
    <w:basedOn w:val="698"/>
    <w:next w:val="698"/>
    <w:link w:val="698"/>
    <w:rPr>
      <w:rFonts w:ascii="Calibri" w:hAnsi="Calibri"/>
      <w:sz w:val="20"/>
      <w:szCs w:val="20"/>
    </w:rPr>
    <w:pPr>
      <w:ind w:left="1920"/>
      <w:spacing w:lineRule="auto" w:line="240" w:after="0"/>
    </w:pPr>
  </w:style>
  <w:style w:type="paragraph" w:styleId="816">
    <w:name w:val="s_1"/>
    <w:basedOn w:val="698"/>
    <w:next w:val="816"/>
    <w:link w:val="698"/>
    <w:rPr>
      <w:rFonts w:ascii="Times New Roman" w:hAnsi="Times New Roman"/>
      <w:sz w:val="24"/>
      <w:szCs w:val="24"/>
    </w:rPr>
    <w:pPr>
      <w:spacing w:lineRule="auto" w:line="240" w:after="100" w:afterAutospacing="1" w:before="100" w:beforeAutospacing="1"/>
    </w:pPr>
  </w:style>
  <w:style w:type="table" w:styleId="817">
    <w:name w:val="Сетка таблицы"/>
    <w:basedOn w:val="704"/>
    <w:next w:val="817"/>
    <w:link w:val="698"/>
    <w:rPr>
      <w:lang w:eastAsia="en-US"/>
    </w:rPr>
    <w:pPr>
      <w:spacing w:lineRule="auto" w:line="240" w:after="0"/>
    </w:pPr>
    <w:tblPr/>
  </w:style>
  <w:style w:type="paragraph" w:styleId="818">
    <w:name w:val="Текст концевой сноски"/>
    <w:basedOn w:val="698"/>
    <w:next w:val="818"/>
    <w:link w:val="819"/>
    <w:semiHidden/>
    <w:rPr>
      <w:sz w:val="20"/>
      <w:szCs w:val="20"/>
      <w:lang w:val="en-US" w:eastAsia="en-US"/>
    </w:rPr>
    <w:pPr>
      <w:spacing w:lineRule="auto" w:line="240" w:after="0"/>
    </w:pPr>
  </w:style>
  <w:style w:type="character" w:styleId="819">
    <w:name w:val="Текст концевой сноски Знак"/>
    <w:next w:val="819"/>
    <w:link w:val="818"/>
    <w:semiHidden/>
    <w:rPr>
      <w:sz w:val="20"/>
      <w:szCs w:val="20"/>
    </w:rPr>
  </w:style>
  <w:style w:type="character" w:styleId="820">
    <w:name w:val="Знак концевой сноски"/>
    <w:next w:val="820"/>
    <w:link w:val="698"/>
    <w:semiHidden/>
    <w:rPr>
      <w:vertAlign w:val="superscript"/>
    </w:rPr>
  </w:style>
  <w:style w:type="character" w:styleId="821">
    <w:name w:val="Абзац списка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next w:val="821"/>
    <w:link w:val="728"/>
    <w:rPr>
      <w:rFonts w:ascii="Times New Roman" w:hAnsi="Times New Roman"/>
      <w:sz w:val="24"/>
      <w:szCs w:val="24"/>
    </w:rPr>
  </w:style>
  <w:style w:type="character" w:styleId="822">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веб) Знак"/>
    <w:next w:val="822"/>
    <w:link w:val="718"/>
    <w:rPr>
      <w:rFonts w:ascii="Times New Roman" w:hAnsi="Times New Roman"/>
      <w:sz w:val="24"/>
      <w:szCs w:val="24"/>
      <w:lang w:val="en-US" w:eastAsia="nl-NL"/>
    </w:rPr>
  </w:style>
  <w:style w:type="character" w:styleId="823">
    <w:name w:val="Строгий"/>
    <w:next w:val="823"/>
    <w:link w:val="698"/>
    <w:rPr>
      <w:b/>
      <w:bCs/>
    </w:rPr>
  </w:style>
  <w:style w:type="table" w:styleId="824">
    <w:name w:val="Table Normal"/>
    <w:next w:val="824"/>
    <w:link w:val="698"/>
    <w:semiHidden/>
    <w:rPr>
      <w:rFonts w:eastAsia="Calibri"/>
      <w:sz w:val="22"/>
      <w:szCs w:val="22"/>
      <w:lang w:val="en-US" w:bidi="ar-SA" w:eastAsia="en-US"/>
    </w:rPr>
    <w:pPr>
      <w:widowControl w:val="off"/>
    </w:pPr>
    <w:tblPr/>
  </w:style>
  <w:style w:type="paragraph" w:styleId="825">
    <w:name w:val="Table Paragraph"/>
    <w:basedOn w:val="698"/>
    <w:next w:val="825"/>
    <w:link w:val="698"/>
    <w:rPr>
      <w:rFonts w:ascii="Times New Roman" w:hAnsi="Times New Roman"/>
      <w:lang w:eastAsia="en-US"/>
    </w:rPr>
    <w:pPr>
      <w:ind w:left="9"/>
      <w:spacing w:lineRule="auto" w:line="240" w:after="0"/>
      <w:widowControl w:val="off"/>
    </w:pPr>
  </w:style>
  <w:style w:type="character" w:styleId="826">
    <w:name w:val="Просмотренная гиперссылка"/>
    <w:next w:val="826"/>
    <w:link w:val="698"/>
    <w:rPr>
      <w:color w:val="0000FF"/>
      <w:u w:val="single"/>
    </w:rPr>
  </w:style>
  <w:style w:type="character" w:styleId="827">
    <w:name w:val="Слабое выделение"/>
    <w:next w:val="827"/>
    <w:link w:val="698"/>
    <w:rPr>
      <w:i/>
      <w:iCs/>
      <w:color w:val="404040"/>
    </w:rPr>
  </w:style>
  <w:style w:type="paragraph" w:styleId="828">
    <w:name w:val="Подзаголовок"/>
    <w:basedOn w:val="698"/>
    <w:next w:val="698"/>
    <w:link w:val="829"/>
    <w:rPr>
      <w:rFonts w:ascii="Calibri Light" w:hAnsi="Calibri Light" w:eastAsia="Times New Roman"/>
      <w:sz w:val="24"/>
      <w:szCs w:val="24"/>
    </w:rPr>
    <w:pPr>
      <w:jc w:val="center"/>
      <w:spacing w:after="60"/>
      <w:outlineLvl w:val="1"/>
    </w:pPr>
  </w:style>
  <w:style w:type="character" w:styleId="829">
    <w:name w:val="Подзаголовок Знак"/>
    <w:next w:val="829"/>
    <w:link w:val="828"/>
    <w:rPr>
      <w:rFonts w:ascii="Calibri Light" w:hAnsi="Calibri Light" w:eastAsia="Times New Roman"/>
      <w:sz w:val="24"/>
      <w:szCs w:val="24"/>
    </w:rPr>
  </w:style>
  <w:style w:type="paragraph" w:styleId="830">
    <w:name w:val="Заголовок оглавления"/>
    <w:basedOn w:val="699"/>
    <w:next w:val="698"/>
    <w:link w:val="698"/>
    <w:rPr>
      <w:rFonts w:ascii="Calibri Light" w:hAnsi="Calibri Light" w:eastAsia="Times New Roman"/>
      <w:b w:val="false"/>
      <w:bCs w:val="false"/>
      <w:color w:val="2F5496"/>
      <w:lang w:val="ru-RU" w:eastAsia="ru-RU"/>
    </w:rPr>
    <w:pPr>
      <w:keepLines/>
      <w:spacing w:lineRule="auto" w:line="259" w:after="0"/>
      <w:outlineLvl w:val="9"/>
    </w:pPr>
  </w:style>
  <w:style w:type="table" w:styleId="831">
    <w:name w:val="Таблица простая 3"/>
    <w:basedOn w:val="704"/>
    <w:next w:val="831"/>
    <w:link w:val="698"/>
    <w:tblPr/>
  </w:style>
  <w:style w:type="character" w:styleId="832">
    <w:name w:val="Неразрешенное упоминание"/>
    <w:next w:val="832"/>
    <w:link w:val="698"/>
    <w:semiHidden/>
    <w:rPr>
      <w:color w:val="605E5C"/>
      <w:shd w:val="clear" w:fill="E1DFDD" w:color="auto"/>
    </w:rPr>
  </w:style>
  <w:style w:type="paragraph" w:styleId="833">
    <w:name w:val="Заголовок"/>
    <w:basedOn w:val="698"/>
    <w:next w:val="698"/>
    <w:link w:val="834"/>
    <w:rPr>
      <w:rFonts w:ascii="Times New Roman" w:hAnsi="Times New Roman"/>
      <w:sz w:val="24"/>
      <w:szCs w:val="24"/>
    </w:rPr>
    <w:pPr>
      <w:ind w:firstLine="709"/>
      <w:spacing w:after="120"/>
      <w:outlineLvl w:val="0"/>
    </w:pPr>
  </w:style>
  <w:style w:type="character" w:styleId="834">
    <w:name w:val="Заголовок Знак"/>
    <w:next w:val="834"/>
    <w:link w:val="833"/>
    <w:rPr>
      <w:rFonts w:ascii="Times New Roman" w:hAnsi="Times New Roman"/>
      <w:sz w:val="24"/>
      <w:szCs w:val="24"/>
    </w:rPr>
  </w:style>
  <w:style w:type="table" w:styleId="835">
    <w:name w:val="Сетка таблицы1"/>
    <w:basedOn w:val="704"/>
    <w:next w:val="817"/>
    <w:link w:val="698"/>
    <w:rPr>
      <w:rFonts w:ascii="Calibri" w:hAnsi="Calibri" w:eastAsia="Calibri"/>
      <w:sz w:val="22"/>
      <w:szCs w:val="22"/>
      <w:lang w:eastAsia="en-US"/>
    </w:rPr>
    <w:tblPr/>
  </w:style>
  <w:style w:type="table" w:styleId="836">
    <w:name w:val="Сетка таблицы2"/>
    <w:basedOn w:val="704"/>
    <w:next w:val="817"/>
    <w:link w:val="698"/>
    <w:rPr>
      <w:rFonts w:ascii="Calibri" w:hAnsi="Calibri" w:eastAsia="Calibri"/>
      <w:sz w:val="22"/>
      <w:szCs w:val="22"/>
      <w:lang w:eastAsia="en-US"/>
    </w:rPr>
    <w:tblPr/>
  </w:style>
  <w:style w:type="paragraph" w:styleId="837">
    <w:name w:val="таблСлева12"/>
    <w:basedOn w:val="698"/>
    <w:next w:val="837"/>
    <w:link w:val="698"/>
    <w:rPr>
      <w:rFonts w:ascii="Times New Roman" w:hAnsi="Times New Roman"/>
      <w:iCs/>
      <w:sz w:val="24"/>
      <w:szCs w:val="28"/>
    </w:rPr>
    <w:pPr>
      <w:spacing w:lineRule="auto" w:line="240" w:after="0"/>
    </w:pPr>
  </w:style>
  <w:style w:type="character" w:styleId="838">
    <w:name w:val="fontstyle01"/>
    <w:next w:val="838"/>
    <w:link w:val="698"/>
    <w:rPr>
      <w:rFonts w:ascii="ArialMT" w:hAnsi="ArialMT"/>
      <w:color w:val="000000"/>
      <w:sz w:val="30"/>
      <w:szCs w:val="30"/>
    </w:rPr>
  </w:style>
  <w:style w:type="numbering" w:styleId="839">
    <w:name w:val="Нет списка1"/>
    <w:next w:val="705"/>
    <w:link w:val="698"/>
    <w:semiHidden/>
  </w:style>
  <w:style w:type="table" w:styleId="840">
    <w:name w:val="Сетка таблицы4"/>
    <w:basedOn w:val="704"/>
    <w:next w:val="840"/>
    <w:link w:val="698"/>
    <w:rPr>
      <w:rFonts w:ascii="Calibri" w:hAnsi="Calibri" w:eastAsia="Calibri"/>
      <w:sz w:val="22"/>
      <w:szCs w:val="22"/>
      <w:lang w:eastAsia="en-US"/>
    </w:rPr>
    <w:tblPr/>
  </w:style>
  <w:style w:type="paragraph" w:styleId="841">
    <w:name w:val="Без интервала"/>
    <w:next w:val="841"/>
    <w:link w:val="698"/>
    <w:rPr>
      <w:sz w:val="22"/>
      <w:szCs w:val="22"/>
      <w:lang w:val="ru-RU" w:bidi="ar-SA" w:eastAsia="ru-RU"/>
    </w:rPr>
  </w:style>
  <w:style w:type="character" w:styleId="8165" w:default="1">
    <w:name w:val="Default Paragraph Font"/>
    <w:uiPriority w:val="1"/>
    <w:semiHidden/>
    <w:unhideWhenUsed/>
  </w:style>
  <w:style w:type="numbering" w:styleId="8166" w:default="1">
    <w:name w:val="No List"/>
    <w:uiPriority w:val="99"/>
    <w:semiHidden/>
    <w:unhideWhenUsed/>
  </w:style>
  <w:style w:type="paragraph" w:styleId="8167" w:default="1">
    <w:name w:val="Normal"/>
    <w:qFormat/>
  </w:style>
  <w:style w:type="table" w:styleId="8168"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Р7-Офис/6.3.1.70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2022-09-09T06:09:19Z</dcterms:modified>
</cp:coreProperties>
</file>